
<file path=[Content_Types].xml><?xml version="1.0" encoding="utf-8"?>
<Types xmlns="http://schemas.openxmlformats.org/package/2006/content-types">
  <Default Extension="emf" ContentType="image/x-emf"/>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0DBCCFF" w14:textId="77777777" w:rsidR="001C4079" w:rsidRDefault="00000000">
      <w:pPr>
        <w:spacing w:line="240" w:lineRule="auto"/>
        <w:jc w:val="center"/>
        <w:rPr>
          <w:rFonts w:ascii="Calibri" w:eastAsia="Calibri" w:hAnsi="Calibri" w:cs="Calibri"/>
          <w:b/>
          <w:sz w:val="30"/>
          <w:szCs w:val="30"/>
        </w:rPr>
      </w:pPr>
      <w:r>
        <w:rPr>
          <w:rFonts w:ascii="Calibri" w:eastAsia="Calibri" w:hAnsi="Calibri" w:cs="Calibri"/>
          <w:b/>
          <w:noProof/>
          <w:sz w:val="30"/>
          <w:szCs w:val="30"/>
        </w:rPr>
        <w:drawing>
          <wp:inline distT="114300" distB="114300" distL="114300" distR="114300" wp14:anchorId="641328DB" wp14:editId="4E133E1D">
            <wp:extent cx="2857500" cy="1414463"/>
            <wp:effectExtent l="0" t="0" r="0" b="0"/>
            <wp:docPr id="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
                    <a:srcRect/>
                    <a:stretch>
                      <a:fillRect/>
                    </a:stretch>
                  </pic:blipFill>
                  <pic:spPr>
                    <a:xfrm>
                      <a:off x="0" y="0"/>
                      <a:ext cx="2857500" cy="1414463"/>
                    </a:xfrm>
                    <a:prstGeom prst="rect">
                      <a:avLst/>
                    </a:prstGeom>
                    <a:ln/>
                  </pic:spPr>
                </pic:pic>
              </a:graphicData>
            </a:graphic>
          </wp:inline>
        </w:drawing>
      </w:r>
    </w:p>
    <w:p w14:paraId="1B543099" w14:textId="77777777" w:rsidR="001C4079" w:rsidRDefault="001C4079">
      <w:pPr>
        <w:jc w:val="center"/>
        <w:rPr>
          <w:rFonts w:ascii="Calibri" w:eastAsia="Calibri" w:hAnsi="Calibri" w:cs="Calibri"/>
          <w:b/>
          <w:sz w:val="2"/>
          <w:szCs w:val="2"/>
        </w:rPr>
      </w:pPr>
    </w:p>
    <w:p w14:paraId="07D92EE2" w14:textId="77777777" w:rsidR="001C4079" w:rsidRDefault="001C4079">
      <w:pPr>
        <w:jc w:val="center"/>
        <w:rPr>
          <w:rFonts w:ascii="Calibri" w:eastAsia="Calibri" w:hAnsi="Calibri" w:cs="Calibri"/>
          <w:b/>
          <w:sz w:val="30"/>
          <w:szCs w:val="30"/>
        </w:rPr>
      </w:pPr>
    </w:p>
    <w:p w14:paraId="31E84AA7" w14:textId="77777777" w:rsidR="001C4079" w:rsidRDefault="00000000">
      <w:pPr>
        <w:jc w:val="center"/>
        <w:rPr>
          <w:rFonts w:ascii="Calibri" w:eastAsia="Calibri" w:hAnsi="Calibri" w:cs="Calibri"/>
          <w:b/>
          <w:sz w:val="30"/>
          <w:szCs w:val="30"/>
        </w:rPr>
      </w:pPr>
      <w:r>
        <w:rPr>
          <w:rFonts w:ascii="Calibri" w:eastAsia="Calibri" w:hAnsi="Calibri" w:cs="Calibri"/>
          <w:b/>
          <w:sz w:val="30"/>
          <w:szCs w:val="30"/>
        </w:rPr>
        <w:t>__________________________________________________________</w:t>
      </w:r>
    </w:p>
    <w:p w14:paraId="3784A523" w14:textId="77777777" w:rsidR="001C4079" w:rsidRDefault="00000000">
      <w:pPr>
        <w:spacing w:line="240" w:lineRule="auto"/>
        <w:jc w:val="center"/>
        <w:rPr>
          <w:rFonts w:ascii="Calibri" w:eastAsia="Calibri" w:hAnsi="Calibri" w:cs="Calibri"/>
          <w:b/>
          <w:sz w:val="30"/>
          <w:szCs w:val="30"/>
        </w:rPr>
      </w:pPr>
      <w:r>
        <w:rPr>
          <w:noProof/>
        </w:rPr>
        <w:drawing>
          <wp:anchor distT="114300" distB="114300" distL="114300" distR="114300" simplePos="0" relativeHeight="251658240" behindDoc="1" locked="0" layoutInCell="1" hidden="0" allowOverlap="1" wp14:anchorId="5342AF3B" wp14:editId="40495C53">
            <wp:simplePos x="0" y="0"/>
            <wp:positionH relativeFrom="column">
              <wp:posOffset>1238250</wp:posOffset>
            </wp:positionH>
            <wp:positionV relativeFrom="paragraph">
              <wp:posOffset>237399</wp:posOffset>
            </wp:positionV>
            <wp:extent cx="3386138" cy="1390650"/>
            <wp:effectExtent l="0" t="0" r="0" b="0"/>
            <wp:wrapNone/>
            <wp:docPr id="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8"/>
                    <a:srcRect/>
                    <a:stretch>
                      <a:fillRect/>
                    </a:stretch>
                  </pic:blipFill>
                  <pic:spPr>
                    <a:xfrm>
                      <a:off x="0" y="0"/>
                      <a:ext cx="3386138" cy="1390650"/>
                    </a:xfrm>
                    <a:prstGeom prst="rect">
                      <a:avLst/>
                    </a:prstGeom>
                    <a:ln/>
                  </pic:spPr>
                </pic:pic>
              </a:graphicData>
            </a:graphic>
          </wp:anchor>
        </w:drawing>
      </w:r>
    </w:p>
    <w:p w14:paraId="76BFF997" w14:textId="77777777" w:rsidR="001C4079" w:rsidRDefault="001C4079">
      <w:pPr>
        <w:jc w:val="center"/>
        <w:rPr>
          <w:rFonts w:ascii="Calibri" w:eastAsia="Calibri" w:hAnsi="Calibri" w:cs="Calibri"/>
          <w:b/>
          <w:sz w:val="30"/>
          <w:szCs w:val="30"/>
        </w:rPr>
      </w:pPr>
    </w:p>
    <w:p w14:paraId="3DD719CE" w14:textId="77777777" w:rsidR="001C4079" w:rsidRDefault="001C4079">
      <w:pPr>
        <w:jc w:val="center"/>
        <w:rPr>
          <w:rFonts w:ascii="Calibri" w:eastAsia="Calibri" w:hAnsi="Calibri" w:cs="Calibri"/>
          <w:b/>
          <w:sz w:val="30"/>
          <w:szCs w:val="30"/>
        </w:rPr>
      </w:pPr>
    </w:p>
    <w:p w14:paraId="0005C8BC" w14:textId="77777777" w:rsidR="001C4079" w:rsidRDefault="001C4079">
      <w:pPr>
        <w:jc w:val="center"/>
        <w:rPr>
          <w:rFonts w:ascii="Calibri" w:eastAsia="Calibri" w:hAnsi="Calibri" w:cs="Calibri"/>
          <w:b/>
          <w:sz w:val="30"/>
          <w:szCs w:val="30"/>
        </w:rPr>
      </w:pPr>
    </w:p>
    <w:p w14:paraId="78F2800D" w14:textId="77777777" w:rsidR="001C4079" w:rsidRDefault="001C4079">
      <w:pPr>
        <w:jc w:val="center"/>
        <w:rPr>
          <w:rFonts w:ascii="Calibri" w:eastAsia="Calibri" w:hAnsi="Calibri" w:cs="Calibri"/>
          <w:b/>
          <w:sz w:val="30"/>
          <w:szCs w:val="30"/>
        </w:rPr>
      </w:pPr>
    </w:p>
    <w:p w14:paraId="0A2775ED" w14:textId="77777777" w:rsidR="001C4079" w:rsidRDefault="001C4079">
      <w:pPr>
        <w:jc w:val="center"/>
        <w:rPr>
          <w:rFonts w:ascii="Calibri" w:eastAsia="Calibri" w:hAnsi="Calibri" w:cs="Calibri"/>
          <w:b/>
          <w:sz w:val="30"/>
          <w:szCs w:val="30"/>
        </w:rPr>
      </w:pPr>
    </w:p>
    <w:p w14:paraId="26E3C876" w14:textId="77777777" w:rsidR="001C4079" w:rsidRDefault="001C4079">
      <w:pPr>
        <w:jc w:val="center"/>
        <w:rPr>
          <w:rFonts w:ascii="Calibri" w:eastAsia="Calibri" w:hAnsi="Calibri" w:cs="Calibri"/>
          <w:b/>
          <w:sz w:val="30"/>
          <w:szCs w:val="30"/>
        </w:rPr>
      </w:pPr>
    </w:p>
    <w:p w14:paraId="0B8E15A9" w14:textId="77777777" w:rsidR="001C4079" w:rsidRDefault="00000000">
      <w:pPr>
        <w:jc w:val="center"/>
        <w:rPr>
          <w:rFonts w:ascii="Calibri" w:eastAsia="Calibri" w:hAnsi="Calibri" w:cs="Calibri"/>
          <w:b/>
          <w:sz w:val="44"/>
          <w:szCs w:val="44"/>
        </w:rPr>
      </w:pPr>
      <w:r>
        <w:rPr>
          <w:rFonts w:ascii="Calibri" w:eastAsia="Calibri" w:hAnsi="Calibri" w:cs="Calibri"/>
          <w:b/>
          <w:sz w:val="44"/>
          <w:szCs w:val="44"/>
        </w:rPr>
        <w:t>Group 22</w:t>
      </w:r>
    </w:p>
    <w:p w14:paraId="64E1B01C" w14:textId="77777777" w:rsidR="001C4079" w:rsidRDefault="001C4079">
      <w:pPr>
        <w:jc w:val="center"/>
        <w:rPr>
          <w:rFonts w:ascii="Calibri" w:eastAsia="Calibri" w:hAnsi="Calibri" w:cs="Calibri"/>
          <w:b/>
          <w:sz w:val="30"/>
          <w:szCs w:val="30"/>
        </w:rPr>
      </w:pPr>
    </w:p>
    <w:tbl>
      <w:tblPr>
        <w:tblStyle w:val="a"/>
        <w:tblpPr w:leftFromText="180" w:rightFromText="180" w:topFromText="180" w:bottomFromText="180" w:vertAnchor="text"/>
        <w:tblW w:w="949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37"/>
        <w:gridCol w:w="3579"/>
        <w:gridCol w:w="3579"/>
      </w:tblGrid>
      <w:tr w:rsidR="001C4079" w14:paraId="1B0B3D6F" w14:textId="77777777">
        <w:trPr>
          <w:trHeight w:val="554"/>
        </w:trPr>
        <w:tc>
          <w:tcPr>
            <w:tcW w:w="2336" w:type="dxa"/>
            <w:vMerge w:val="restart"/>
            <w:tcBorders>
              <w:bottom w:val="single" w:sz="8" w:space="0" w:color="FFFFFF"/>
            </w:tcBorders>
          </w:tcPr>
          <w:p w14:paraId="412E1975" w14:textId="77777777" w:rsidR="001C4079" w:rsidRDefault="001C4079">
            <w:pPr>
              <w:widowControl w:val="0"/>
              <w:spacing w:line="240" w:lineRule="auto"/>
              <w:rPr>
                <w:rFonts w:ascii="Calibri" w:eastAsia="Calibri" w:hAnsi="Calibri" w:cs="Calibri"/>
                <w:b/>
                <w:sz w:val="30"/>
                <w:szCs w:val="30"/>
              </w:rPr>
            </w:pPr>
          </w:p>
          <w:p w14:paraId="20937DF0" w14:textId="77777777" w:rsidR="001C4079" w:rsidRDefault="001C4079">
            <w:pPr>
              <w:widowControl w:val="0"/>
              <w:spacing w:line="240" w:lineRule="auto"/>
              <w:rPr>
                <w:rFonts w:ascii="Calibri" w:eastAsia="Calibri" w:hAnsi="Calibri" w:cs="Calibri"/>
                <w:b/>
                <w:sz w:val="30"/>
                <w:szCs w:val="30"/>
              </w:rPr>
            </w:pPr>
          </w:p>
          <w:p w14:paraId="55533142" w14:textId="77777777" w:rsidR="001C4079" w:rsidRDefault="001C4079">
            <w:pPr>
              <w:widowControl w:val="0"/>
              <w:spacing w:line="240" w:lineRule="auto"/>
              <w:rPr>
                <w:rFonts w:ascii="Calibri" w:eastAsia="Calibri" w:hAnsi="Calibri" w:cs="Calibri"/>
                <w:b/>
                <w:sz w:val="30"/>
                <w:szCs w:val="30"/>
              </w:rPr>
            </w:pPr>
          </w:p>
          <w:p w14:paraId="73959F58" w14:textId="77777777" w:rsidR="001C4079" w:rsidRDefault="001C4079">
            <w:pPr>
              <w:widowControl w:val="0"/>
              <w:spacing w:line="240" w:lineRule="auto"/>
              <w:rPr>
                <w:rFonts w:ascii="Calibri" w:eastAsia="Calibri" w:hAnsi="Calibri" w:cs="Calibri"/>
                <w:b/>
                <w:sz w:val="30"/>
                <w:szCs w:val="30"/>
              </w:rPr>
            </w:pPr>
          </w:p>
          <w:p w14:paraId="4E0EE229" w14:textId="77777777" w:rsidR="001C4079" w:rsidRDefault="00000000">
            <w:pPr>
              <w:widowControl w:val="0"/>
              <w:spacing w:line="240" w:lineRule="auto"/>
              <w:jc w:val="center"/>
              <w:rPr>
                <w:rFonts w:ascii="Calibri" w:eastAsia="Calibri" w:hAnsi="Calibri" w:cs="Calibri"/>
                <w:b/>
                <w:sz w:val="30"/>
                <w:szCs w:val="30"/>
              </w:rPr>
            </w:pPr>
            <w:r>
              <w:rPr>
                <w:rFonts w:ascii="Calibri" w:eastAsia="Calibri" w:hAnsi="Calibri" w:cs="Calibri"/>
                <w:b/>
                <w:sz w:val="30"/>
                <w:szCs w:val="30"/>
              </w:rPr>
              <w:t>Students Names and Student Numbers:</w:t>
            </w:r>
          </w:p>
        </w:tc>
        <w:tc>
          <w:tcPr>
            <w:tcW w:w="3579" w:type="dxa"/>
          </w:tcPr>
          <w:p w14:paraId="2C072E04" w14:textId="77777777" w:rsidR="001C4079" w:rsidRDefault="00000000">
            <w:pPr>
              <w:widowControl w:val="0"/>
              <w:spacing w:line="240" w:lineRule="auto"/>
              <w:rPr>
                <w:rFonts w:ascii="Calibri" w:eastAsia="Calibri" w:hAnsi="Calibri" w:cs="Calibri"/>
                <w:sz w:val="30"/>
                <w:szCs w:val="30"/>
              </w:rPr>
            </w:pPr>
            <w:r>
              <w:rPr>
                <w:rFonts w:ascii="Calibri" w:eastAsia="Calibri" w:hAnsi="Calibri" w:cs="Calibri"/>
                <w:sz w:val="30"/>
                <w:szCs w:val="30"/>
              </w:rPr>
              <w:t xml:space="preserve">Aditya Suhane </w:t>
            </w:r>
          </w:p>
        </w:tc>
        <w:tc>
          <w:tcPr>
            <w:tcW w:w="3579" w:type="dxa"/>
          </w:tcPr>
          <w:p w14:paraId="2A7D113E" w14:textId="77777777" w:rsidR="001C4079" w:rsidRDefault="00000000">
            <w:pPr>
              <w:widowControl w:val="0"/>
              <w:spacing w:line="240" w:lineRule="auto"/>
              <w:rPr>
                <w:rFonts w:ascii="Calibri" w:eastAsia="Calibri" w:hAnsi="Calibri" w:cs="Calibri"/>
                <w:sz w:val="30"/>
                <w:szCs w:val="30"/>
              </w:rPr>
            </w:pPr>
            <w:r>
              <w:rPr>
                <w:rFonts w:ascii="Calibri" w:eastAsia="Calibri" w:hAnsi="Calibri" w:cs="Calibri"/>
                <w:sz w:val="30"/>
                <w:szCs w:val="30"/>
              </w:rPr>
              <w:t>24212188</w:t>
            </w:r>
          </w:p>
        </w:tc>
      </w:tr>
      <w:tr w:rsidR="001C4079" w14:paraId="714E5E78" w14:textId="77777777">
        <w:trPr>
          <w:trHeight w:val="420"/>
        </w:trPr>
        <w:tc>
          <w:tcPr>
            <w:tcW w:w="2336" w:type="dxa"/>
            <w:vMerge/>
            <w:tcBorders>
              <w:top w:val="single" w:sz="8" w:space="0" w:color="FFFFFF"/>
              <w:bottom w:val="single" w:sz="8" w:space="0" w:color="FFFFFF"/>
            </w:tcBorders>
          </w:tcPr>
          <w:p w14:paraId="194090DC" w14:textId="77777777" w:rsidR="001C4079" w:rsidRDefault="001C4079">
            <w:pPr>
              <w:spacing w:line="240" w:lineRule="auto"/>
              <w:rPr>
                <w:rFonts w:ascii="Calibri" w:eastAsia="Calibri" w:hAnsi="Calibri" w:cs="Calibri"/>
              </w:rPr>
            </w:pPr>
          </w:p>
        </w:tc>
        <w:tc>
          <w:tcPr>
            <w:tcW w:w="3579" w:type="dxa"/>
          </w:tcPr>
          <w:p w14:paraId="5D0210FA" w14:textId="77777777" w:rsidR="001C4079" w:rsidRDefault="00000000">
            <w:pPr>
              <w:widowControl w:val="0"/>
              <w:spacing w:line="240" w:lineRule="auto"/>
              <w:rPr>
                <w:rFonts w:ascii="Calibri" w:eastAsia="Calibri" w:hAnsi="Calibri" w:cs="Calibri"/>
                <w:sz w:val="30"/>
                <w:szCs w:val="30"/>
              </w:rPr>
            </w:pPr>
            <w:r>
              <w:rPr>
                <w:rFonts w:ascii="Calibri" w:eastAsia="Calibri" w:hAnsi="Calibri" w:cs="Calibri"/>
                <w:sz w:val="30"/>
                <w:szCs w:val="30"/>
              </w:rPr>
              <w:t xml:space="preserve">Rajalakshmi Sathyamurthy </w:t>
            </w:r>
          </w:p>
        </w:tc>
        <w:tc>
          <w:tcPr>
            <w:tcW w:w="3579" w:type="dxa"/>
          </w:tcPr>
          <w:p w14:paraId="3352247B" w14:textId="77777777" w:rsidR="001C4079" w:rsidRDefault="00000000">
            <w:pPr>
              <w:widowControl w:val="0"/>
              <w:spacing w:line="240" w:lineRule="auto"/>
              <w:rPr>
                <w:rFonts w:ascii="Calibri" w:eastAsia="Calibri" w:hAnsi="Calibri" w:cs="Calibri"/>
                <w:sz w:val="30"/>
                <w:szCs w:val="30"/>
              </w:rPr>
            </w:pPr>
            <w:r>
              <w:rPr>
                <w:rFonts w:ascii="Calibri" w:eastAsia="Calibri" w:hAnsi="Calibri" w:cs="Calibri"/>
                <w:sz w:val="30"/>
                <w:szCs w:val="30"/>
              </w:rPr>
              <w:t>24209320</w:t>
            </w:r>
          </w:p>
        </w:tc>
      </w:tr>
      <w:tr w:rsidR="001C4079" w14:paraId="389DA1D7" w14:textId="77777777">
        <w:trPr>
          <w:trHeight w:val="420"/>
        </w:trPr>
        <w:tc>
          <w:tcPr>
            <w:tcW w:w="2336" w:type="dxa"/>
            <w:vMerge/>
            <w:tcBorders>
              <w:top w:val="single" w:sz="8" w:space="0" w:color="FFFFFF"/>
              <w:bottom w:val="single" w:sz="8" w:space="0" w:color="FFFFFF"/>
            </w:tcBorders>
          </w:tcPr>
          <w:p w14:paraId="668B0EFD" w14:textId="77777777" w:rsidR="001C4079" w:rsidRDefault="001C4079">
            <w:pPr>
              <w:spacing w:line="240" w:lineRule="auto"/>
              <w:rPr>
                <w:rFonts w:ascii="Calibri" w:eastAsia="Calibri" w:hAnsi="Calibri" w:cs="Calibri"/>
              </w:rPr>
            </w:pPr>
          </w:p>
        </w:tc>
        <w:tc>
          <w:tcPr>
            <w:tcW w:w="3579" w:type="dxa"/>
          </w:tcPr>
          <w:p w14:paraId="7FCAE13D" w14:textId="77777777" w:rsidR="001C4079" w:rsidRDefault="00000000">
            <w:pPr>
              <w:widowControl w:val="0"/>
              <w:spacing w:line="240" w:lineRule="auto"/>
              <w:rPr>
                <w:rFonts w:ascii="Calibri" w:eastAsia="Calibri" w:hAnsi="Calibri" w:cs="Calibri"/>
                <w:sz w:val="30"/>
                <w:szCs w:val="30"/>
              </w:rPr>
            </w:pPr>
            <w:r>
              <w:rPr>
                <w:rFonts w:ascii="Calibri" w:eastAsia="Calibri" w:hAnsi="Calibri" w:cs="Calibri"/>
                <w:sz w:val="30"/>
                <w:szCs w:val="30"/>
              </w:rPr>
              <w:t>Mallika Nair</w:t>
            </w:r>
          </w:p>
        </w:tc>
        <w:tc>
          <w:tcPr>
            <w:tcW w:w="3579" w:type="dxa"/>
          </w:tcPr>
          <w:p w14:paraId="252FDF7E" w14:textId="77777777" w:rsidR="001C4079" w:rsidRDefault="00000000">
            <w:pPr>
              <w:widowControl w:val="0"/>
              <w:spacing w:line="240" w:lineRule="auto"/>
              <w:rPr>
                <w:rFonts w:ascii="Calibri" w:eastAsia="Calibri" w:hAnsi="Calibri" w:cs="Calibri"/>
                <w:sz w:val="30"/>
                <w:szCs w:val="30"/>
              </w:rPr>
            </w:pPr>
            <w:r>
              <w:rPr>
                <w:rFonts w:ascii="Calibri" w:eastAsia="Calibri" w:hAnsi="Calibri" w:cs="Calibri"/>
                <w:sz w:val="30"/>
                <w:szCs w:val="30"/>
              </w:rPr>
              <w:t>24209537</w:t>
            </w:r>
          </w:p>
        </w:tc>
      </w:tr>
      <w:tr w:rsidR="001C4079" w14:paraId="39AB0A2E" w14:textId="77777777">
        <w:trPr>
          <w:trHeight w:val="420"/>
        </w:trPr>
        <w:tc>
          <w:tcPr>
            <w:tcW w:w="2336" w:type="dxa"/>
            <w:vMerge/>
            <w:tcBorders>
              <w:top w:val="single" w:sz="8" w:space="0" w:color="FFFFFF"/>
              <w:bottom w:val="single" w:sz="8" w:space="0" w:color="FFFFFF"/>
            </w:tcBorders>
          </w:tcPr>
          <w:p w14:paraId="1256905F" w14:textId="77777777" w:rsidR="001C4079" w:rsidRDefault="001C4079">
            <w:pPr>
              <w:spacing w:line="240" w:lineRule="auto"/>
              <w:rPr>
                <w:rFonts w:ascii="Calibri" w:eastAsia="Calibri" w:hAnsi="Calibri" w:cs="Calibri"/>
              </w:rPr>
            </w:pPr>
          </w:p>
        </w:tc>
        <w:tc>
          <w:tcPr>
            <w:tcW w:w="3579" w:type="dxa"/>
          </w:tcPr>
          <w:p w14:paraId="1DED4922" w14:textId="77777777" w:rsidR="001C4079" w:rsidRDefault="00000000">
            <w:pPr>
              <w:widowControl w:val="0"/>
              <w:spacing w:line="240" w:lineRule="auto"/>
              <w:rPr>
                <w:rFonts w:ascii="Calibri" w:eastAsia="Calibri" w:hAnsi="Calibri" w:cs="Calibri"/>
                <w:sz w:val="30"/>
                <w:szCs w:val="30"/>
              </w:rPr>
            </w:pPr>
            <w:r>
              <w:rPr>
                <w:rFonts w:ascii="Calibri" w:eastAsia="Calibri" w:hAnsi="Calibri" w:cs="Calibri"/>
                <w:sz w:val="30"/>
                <w:szCs w:val="30"/>
              </w:rPr>
              <w:t>Orla Conlon</w:t>
            </w:r>
          </w:p>
        </w:tc>
        <w:tc>
          <w:tcPr>
            <w:tcW w:w="3579" w:type="dxa"/>
          </w:tcPr>
          <w:p w14:paraId="331B4ECE" w14:textId="77777777" w:rsidR="001C4079" w:rsidRDefault="00000000">
            <w:pPr>
              <w:widowControl w:val="0"/>
              <w:spacing w:line="240" w:lineRule="auto"/>
              <w:rPr>
                <w:rFonts w:ascii="Calibri" w:eastAsia="Calibri" w:hAnsi="Calibri" w:cs="Calibri"/>
                <w:sz w:val="30"/>
                <w:szCs w:val="30"/>
              </w:rPr>
            </w:pPr>
            <w:r>
              <w:rPr>
                <w:rFonts w:ascii="Calibri" w:eastAsia="Calibri" w:hAnsi="Calibri" w:cs="Calibri"/>
                <w:sz w:val="30"/>
                <w:szCs w:val="30"/>
              </w:rPr>
              <w:t>24297856</w:t>
            </w:r>
          </w:p>
        </w:tc>
      </w:tr>
      <w:tr w:rsidR="001C4079" w14:paraId="5E534AAA" w14:textId="77777777">
        <w:trPr>
          <w:trHeight w:val="420"/>
        </w:trPr>
        <w:tc>
          <w:tcPr>
            <w:tcW w:w="2336" w:type="dxa"/>
            <w:vMerge/>
            <w:tcBorders>
              <w:top w:val="single" w:sz="8" w:space="0" w:color="FFFFFF"/>
              <w:bottom w:val="single" w:sz="8" w:space="0" w:color="FFFFFF"/>
            </w:tcBorders>
          </w:tcPr>
          <w:p w14:paraId="71B25C47" w14:textId="77777777" w:rsidR="001C4079" w:rsidRDefault="001C4079">
            <w:pPr>
              <w:spacing w:line="240" w:lineRule="auto"/>
              <w:rPr>
                <w:rFonts w:ascii="Calibri" w:eastAsia="Calibri" w:hAnsi="Calibri" w:cs="Calibri"/>
              </w:rPr>
            </w:pPr>
          </w:p>
        </w:tc>
        <w:tc>
          <w:tcPr>
            <w:tcW w:w="3579" w:type="dxa"/>
          </w:tcPr>
          <w:p w14:paraId="628AFA44" w14:textId="77777777" w:rsidR="001C4079" w:rsidRDefault="00000000">
            <w:pPr>
              <w:widowControl w:val="0"/>
              <w:spacing w:line="240" w:lineRule="auto"/>
              <w:rPr>
                <w:rFonts w:ascii="Calibri" w:eastAsia="Calibri" w:hAnsi="Calibri" w:cs="Calibri"/>
                <w:sz w:val="30"/>
                <w:szCs w:val="30"/>
              </w:rPr>
            </w:pPr>
            <w:r>
              <w:rPr>
                <w:rFonts w:ascii="Calibri" w:eastAsia="Calibri" w:hAnsi="Calibri" w:cs="Calibri"/>
                <w:sz w:val="30"/>
                <w:szCs w:val="30"/>
              </w:rPr>
              <w:t>Yan Yang</w:t>
            </w:r>
          </w:p>
        </w:tc>
        <w:tc>
          <w:tcPr>
            <w:tcW w:w="3579" w:type="dxa"/>
          </w:tcPr>
          <w:p w14:paraId="08AFE0E4" w14:textId="77777777" w:rsidR="001C4079" w:rsidRDefault="00000000">
            <w:pPr>
              <w:widowControl w:val="0"/>
              <w:spacing w:line="240" w:lineRule="auto"/>
              <w:rPr>
                <w:rFonts w:ascii="Calibri" w:eastAsia="Calibri" w:hAnsi="Calibri" w:cs="Calibri"/>
                <w:sz w:val="30"/>
                <w:szCs w:val="30"/>
              </w:rPr>
            </w:pPr>
            <w:r>
              <w:rPr>
                <w:rFonts w:ascii="Calibri" w:eastAsia="Calibri" w:hAnsi="Calibri" w:cs="Calibri"/>
                <w:sz w:val="30"/>
                <w:szCs w:val="30"/>
              </w:rPr>
              <w:t>24218690</w:t>
            </w:r>
          </w:p>
        </w:tc>
      </w:tr>
      <w:tr w:rsidR="001C4079" w14:paraId="26C65E57" w14:textId="77777777">
        <w:trPr>
          <w:trHeight w:val="420"/>
        </w:trPr>
        <w:tc>
          <w:tcPr>
            <w:tcW w:w="2336" w:type="dxa"/>
            <w:vMerge/>
            <w:tcBorders>
              <w:top w:val="single" w:sz="8" w:space="0" w:color="FFFFFF"/>
            </w:tcBorders>
          </w:tcPr>
          <w:p w14:paraId="3C6452AB" w14:textId="77777777" w:rsidR="001C4079" w:rsidRDefault="001C4079">
            <w:pPr>
              <w:spacing w:line="240" w:lineRule="auto"/>
              <w:rPr>
                <w:rFonts w:ascii="Calibri" w:eastAsia="Calibri" w:hAnsi="Calibri" w:cs="Calibri"/>
              </w:rPr>
            </w:pPr>
          </w:p>
        </w:tc>
        <w:tc>
          <w:tcPr>
            <w:tcW w:w="3579" w:type="dxa"/>
          </w:tcPr>
          <w:p w14:paraId="6FC44E13" w14:textId="77777777" w:rsidR="001C4079" w:rsidRDefault="00000000">
            <w:pPr>
              <w:widowControl w:val="0"/>
              <w:spacing w:line="240" w:lineRule="auto"/>
              <w:rPr>
                <w:rFonts w:ascii="Calibri" w:eastAsia="Calibri" w:hAnsi="Calibri" w:cs="Calibri"/>
                <w:sz w:val="30"/>
                <w:szCs w:val="30"/>
              </w:rPr>
            </w:pPr>
            <w:r>
              <w:rPr>
                <w:rFonts w:ascii="Calibri" w:eastAsia="Calibri" w:hAnsi="Calibri" w:cs="Calibri"/>
                <w:sz w:val="30"/>
                <w:szCs w:val="30"/>
              </w:rPr>
              <w:t xml:space="preserve">Tobias </w:t>
            </w:r>
            <w:proofErr w:type="spellStart"/>
            <w:r>
              <w:rPr>
                <w:rFonts w:ascii="Calibri" w:eastAsia="Calibri" w:hAnsi="Calibri" w:cs="Calibri"/>
                <w:sz w:val="30"/>
                <w:szCs w:val="30"/>
              </w:rPr>
              <w:t>Mella</w:t>
            </w:r>
            <w:proofErr w:type="spellEnd"/>
            <w:r>
              <w:rPr>
                <w:rFonts w:ascii="Calibri" w:eastAsia="Calibri" w:hAnsi="Calibri" w:cs="Calibri"/>
                <w:sz w:val="30"/>
                <w:szCs w:val="30"/>
              </w:rPr>
              <w:t xml:space="preserve"> Lukacs</w:t>
            </w:r>
          </w:p>
        </w:tc>
        <w:tc>
          <w:tcPr>
            <w:tcW w:w="3579" w:type="dxa"/>
          </w:tcPr>
          <w:p w14:paraId="58F41494" w14:textId="77777777" w:rsidR="001C4079" w:rsidRDefault="00000000">
            <w:pPr>
              <w:widowControl w:val="0"/>
              <w:spacing w:line="240" w:lineRule="auto"/>
              <w:rPr>
                <w:rFonts w:ascii="Calibri" w:eastAsia="Calibri" w:hAnsi="Calibri" w:cs="Calibri"/>
                <w:sz w:val="30"/>
                <w:szCs w:val="30"/>
              </w:rPr>
            </w:pPr>
            <w:r>
              <w:rPr>
                <w:rFonts w:ascii="Calibri" w:eastAsia="Calibri" w:hAnsi="Calibri" w:cs="Calibri"/>
                <w:sz w:val="30"/>
                <w:szCs w:val="30"/>
              </w:rPr>
              <w:t>24273004</w:t>
            </w:r>
          </w:p>
        </w:tc>
      </w:tr>
      <w:tr w:rsidR="001C4079" w14:paraId="50652052" w14:textId="77777777">
        <w:trPr>
          <w:trHeight w:val="500"/>
        </w:trPr>
        <w:tc>
          <w:tcPr>
            <w:tcW w:w="2336" w:type="dxa"/>
          </w:tcPr>
          <w:p w14:paraId="231DEAA7" w14:textId="77777777" w:rsidR="001C4079" w:rsidRDefault="00000000">
            <w:pPr>
              <w:widowControl w:val="0"/>
              <w:spacing w:line="240" w:lineRule="auto"/>
              <w:jc w:val="center"/>
              <w:rPr>
                <w:rFonts w:ascii="Calibri" w:eastAsia="Calibri" w:hAnsi="Calibri" w:cs="Calibri"/>
                <w:b/>
                <w:sz w:val="30"/>
                <w:szCs w:val="30"/>
              </w:rPr>
            </w:pPr>
            <w:r>
              <w:rPr>
                <w:rFonts w:ascii="Calibri" w:eastAsia="Calibri" w:hAnsi="Calibri" w:cs="Calibri"/>
                <w:b/>
                <w:sz w:val="30"/>
                <w:szCs w:val="30"/>
              </w:rPr>
              <w:t>Assessment Title:</w:t>
            </w:r>
          </w:p>
        </w:tc>
        <w:tc>
          <w:tcPr>
            <w:tcW w:w="7158" w:type="dxa"/>
            <w:gridSpan w:val="2"/>
          </w:tcPr>
          <w:p w14:paraId="4DBFC13D" w14:textId="77777777" w:rsidR="001C4079" w:rsidRDefault="00000000">
            <w:pPr>
              <w:widowControl w:val="0"/>
              <w:spacing w:line="240" w:lineRule="auto"/>
              <w:rPr>
                <w:rFonts w:ascii="Calibri" w:eastAsia="Calibri" w:hAnsi="Calibri" w:cs="Calibri"/>
                <w:sz w:val="30"/>
                <w:szCs w:val="30"/>
              </w:rPr>
            </w:pPr>
            <w:r>
              <w:rPr>
                <w:rFonts w:ascii="Calibri" w:eastAsia="Calibri" w:hAnsi="Calibri" w:cs="Calibri"/>
                <w:sz w:val="30"/>
                <w:szCs w:val="30"/>
              </w:rPr>
              <w:t xml:space="preserve">Valuation Report - Bath &amp; Body Works Inc. </w:t>
            </w:r>
          </w:p>
        </w:tc>
      </w:tr>
      <w:tr w:rsidR="001C4079" w14:paraId="275814E6" w14:textId="77777777">
        <w:trPr>
          <w:trHeight w:val="765"/>
        </w:trPr>
        <w:tc>
          <w:tcPr>
            <w:tcW w:w="2336" w:type="dxa"/>
          </w:tcPr>
          <w:p w14:paraId="5295B77D" w14:textId="77777777" w:rsidR="001C4079" w:rsidRDefault="00000000">
            <w:pPr>
              <w:widowControl w:val="0"/>
              <w:spacing w:line="240" w:lineRule="auto"/>
              <w:jc w:val="center"/>
              <w:rPr>
                <w:rFonts w:ascii="Calibri" w:eastAsia="Calibri" w:hAnsi="Calibri" w:cs="Calibri"/>
                <w:b/>
                <w:sz w:val="30"/>
                <w:szCs w:val="30"/>
              </w:rPr>
            </w:pPr>
            <w:r>
              <w:rPr>
                <w:rFonts w:ascii="Calibri" w:eastAsia="Calibri" w:hAnsi="Calibri" w:cs="Calibri"/>
                <w:b/>
                <w:sz w:val="30"/>
                <w:szCs w:val="30"/>
              </w:rPr>
              <w:t>Module Code:</w:t>
            </w:r>
          </w:p>
          <w:p w14:paraId="54AD1E1C" w14:textId="77777777" w:rsidR="001C4079" w:rsidRDefault="001C4079">
            <w:pPr>
              <w:widowControl w:val="0"/>
              <w:spacing w:line="240" w:lineRule="auto"/>
              <w:rPr>
                <w:rFonts w:ascii="Calibri" w:eastAsia="Calibri" w:hAnsi="Calibri" w:cs="Calibri"/>
                <w:b/>
                <w:sz w:val="30"/>
                <w:szCs w:val="30"/>
              </w:rPr>
            </w:pPr>
          </w:p>
        </w:tc>
        <w:tc>
          <w:tcPr>
            <w:tcW w:w="7158" w:type="dxa"/>
            <w:gridSpan w:val="2"/>
          </w:tcPr>
          <w:p w14:paraId="10690100" w14:textId="77777777" w:rsidR="001C4079" w:rsidRDefault="00000000">
            <w:pPr>
              <w:widowControl w:val="0"/>
              <w:spacing w:line="240" w:lineRule="auto"/>
              <w:rPr>
                <w:rFonts w:ascii="Calibri" w:eastAsia="Calibri" w:hAnsi="Calibri" w:cs="Calibri"/>
                <w:sz w:val="30"/>
                <w:szCs w:val="30"/>
              </w:rPr>
            </w:pPr>
            <w:r>
              <w:rPr>
                <w:rFonts w:ascii="Calibri" w:eastAsia="Calibri" w:hAnsi="Calibri" w:cs="Calibri"/>
                <w:sz w:val="30"/>
                <w:szCs w:val="30"/>
              </w:rPr>
              <w:t>FIN42030</w:t>
            </w:r>
          </w:p>
        </w:tc>
      </w:tr>
      <w:tr w:rsidR="001C4079" w14:paraId="76E959F1" w14:textId="77777777">
        <w:trPr>
          <w:trHeight w:val="765"/>
        </w:trPr>
        <w:tc>
          <w:tcPr>
            <w:tcW w:w="2336" w:type="dxa"/>
          </w:tcPr>
          <w:p w14:paraId="7926825C" w14:textId="77777777" w:rsidR="001C4079" w:rsidRDefault="00000000">
            <w:pPr>
              <w:widowControl w:val="0"/>
              <w:spacing w:line="240" w:lineRule="auto"/>
              <w:jc w:val="center"/>
              <w:rPr>
                <w:rFonts w:ascii="Calibri" w:eastAsia="Calibri" w:hAnsi="Calibri" w:cs="Calibri"/>
                <w:b/>
                <w:sz w:val="30"/>
                <w:szCs w:val="30"/>
              </w:rPr>
            </w:pPr>
            <w:r>
              <w:rPr>
                <w:rFonts w:ascii="Calibri" w:eastAsia="Calibri" w:hAnsi="Calibri" w:cs="Calibri"/>
                <w:b/>
                <w:sz w:val="30"/>
                <w:szCs w:val="30"/>
              </w:rPr>
              <w:t>Module Title:</w:t>
            </w:r>
          </w:p>
        </w:tc>
        <w:tc>
          <w:tcPr>
            <w:tcW w:w="7158" w:type="dxa"/>
            <w:gridSpan w:val="2"/>
          </w:tcPr>
          <w:p w14:paraId="5563F636" w14:textId="77777777" w:rsidR="001C4079" w:rsidRDefault="00000000">
            <w:pPr>
              <w:widowControl w:val="0"/>
              <w:spacing w:line="240" w:lineRule="auto"/>
              <w:rPr>
                <w:rFonts w:ascii="Calibri" w:eastAsia="Calibri" w:hAnsi="Calibri" w:cs="Calibri"/>
                <w:sz w:val="30"/>
                <w:szCs w:val="30"/>
              </w:rPr>
            </w:pPr>
            <w:r>
              <w:rPr>
                <w:rFonts w:ascii="Calibri" w:eastAsia="Calibri" w:hAnsi="Calibri" w:cs="Calibri"/>
                <w:sz w:val="30"/>
                <w:szCs w:val="30"/>
              </w:rPr>
              <w:t>Financial Analysis 2024/25</w:t>
            </w:r>
          </w:p>
        </w:tc>
      </w:tr>
    </w:tbl>
    <w:p w14:paraId="712C7B11" w14:textId="77777777" w:rsidR="001C4079" w:rsidRDefault="00000000">
      <w:pPr>
        <w:spacing w:before="240" w:after="240"/>
        <w:rPr>
          <w:rFonts w:ascii="Calibri" w:eastAsia="Calibri" w:hAnsi="Calibri" w:cs="Calibri"/>
          <w:sz w:val="30"/>
          <w:szCs w:val="30"/>
        </w:rPr>
      </w:pPr>
      <w:r>
        <w:rPr>
          <w:rFonts w:ascii="Calibri" w:eastAsia="Calibri" w:hAnsi="Calibri" w:cs="Calibri"/>
          <w:b/>
          <w:sz w:val="30"/>
          <w:szCs w:val="30"/>
        </w:rPr>
        <w:t xml:space="preserve">Declaration of Authorship: </w:t>
      </w:r>
      <w:r>
        <w:rPr>
          <w:rFonts w:ascii="Calibri" w:eastAsia="Calibri" w:hAnsi="Calibri" w:cs="Calibri"/>
          <w:sz w:val="30"/>
          <w:szCs w:val="30"/>
        </w:rPr>
        <w:t xml:space="preserve">We declare that all materials included in this assessment is </w:t>
      </w:r>
      <w:proofErr w:type="gramStart"/>
      <w:r>
        <w:rPr>
          <w:rFonts w:ascii="Calibri" w:eastAsia="Calibri" w:hAnsi="Calibri" w:cs="Calibri"/>
          <w:sz w:val="30"/>
          <w:szCs w:val="30"/>
        </w:rPr>
        <w:t>the end result</w:t>
      </w:r>
      <w:proofErr w:type="gramEnd"/>
      <w:r>
        <w:rPr>
          <w:rFonts w:ascii="Calibri" w:eastAsia="Calibri" w:hAnsi="Calibri" w:cs="Calibri"/>
          <w:sz w:val="30"/>
          <w:szCs w:val="30"/>
        </w:rPr>
        <w:t xml:space="preserve"> of our own work and that due acknowledgement has been given in the bibliography and references to ALL sources, be they printed, electronic or personal.</w:t>
      </w:r>
    </w:p>
    <w:p w14:paraId="527A3994" w14:textId="77777777" w:rsidR="001C4079" w:rsidRDefault="00000000">
      <w:pPr>
        <w:spacing w:before="240" w:after="240"/>
        <w:rPr>
          <w:rFonts w:ascii="Calibri" w:eastAsia="Calibri" w:hAnsi="Calibri" w:cs="Calibri"/>
          <w:sz w:val="30"/>
          <w:szCs w:val="30"/>
        </w:rPr>
      </w:pPr>
      <w:r>
        <w:rPr>
          <w:rFonts w:ascii="Calibri" w:eastAsia="Calibri" w:hAnsi="Calibri" w:cs="Calibri"/>
          <w:sz w:val="30"/>
          <w:szCs w:val="30"/>
        </w:rPr>
        <w:t>Signed:</w:t>
      </w:r>
    </w:p>
    <w:tbl>
      <w:tblPr>
        <w:tblStyle w:val="a0"/>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1C4079" w14:paraId="0D061186" w14:textId="77777777">
        <w:tc>
          <w:tcPr>
            <w:tcW w:w="4514" w:type="dxa"/>
            <w:shd w:val="clear" w:color="auto" w:fill="auto"/>
            <w:tcMar>
              <w:top w:w="100" w:type="dxa"/>
              <w:left w:w="100" w:type="dxa"/>
              <w:bottom w:w="100" w:type="dxa"/>
              <w:right w:w="100" w:type="dxa"/>
            </w:tcMar>
          </w:tcPr>
          <w:p w14:paraId="35FFCD17" w14:textId="77777777" w:rsidR="001C4079" w:rsidRDefault="00000000">
            <w:pPr>
              <w:widowControl w:val="0"/>
              <w:pBdr>
                <w:top w:val="nil"/>
                <w:left w:val="nil"/>
                <w:bottom w:val="nil"/>
                <w:right w:val="nil"/>
                <w:between w:val="nil"/>
              </w:pBdr>
              <w:spacing w:line="240" w:lineRule="auto"/>
              <w:rPr>
                <w:rFonts w:ascii="Calibri" w:eastAsia="Calibri" w:hAnsi="Calibri" w:cs="Calibri"/>
                <w:sz w:val="30"/>
                <w:szCs w:val="30"/>
              </w:rPr>
            </w:pPr>
            <w:r>
              <w:rPr>
                <w:rFonts w:ascii="Calibri" w:eastAsia="Calibri" w:hAnsi="Calibri" w:cs="Calibri"/>
                <w:sz w:val="30"/>
                <w:szCs w:val="30"/>
              </w:rPr>
              <w:t>Aditya Suhane</w:t>
            </w:r>
          </w:p>
        </w:tc>
        <w:tc>
          <w:tcPr>
            <w:tcW w:w="4514" w:type="dxa"/>
            <w:shd w:val="clear" w:color="auto" w:fill="auto"/>
            <w:tcMar>
              <w:top w:w="100" w:type="dxa"/>
              <w:left w:w="100" w:type="dxa"/>
              <w:bottom w:w="100" w:type="dxa"/>
              <w:right w:w="100" w:type="dxa"/>
            </w:tcMar>
          </w:tcPr>
          <w:p w14:paraId="316BBB88" w14:textId="77777777" w:rsidR="001C4079" w:rsidRDefault="00000000">
            <w:pPr>
              <w:widowControl w:val="0"/>
              <w:pBdr>
                <w:top w:val="nil"/>
                <w:left w:val="nil"/>
                <w:bottom w:val="nil"/>
                <w:right w:val="nil"/>
                <w:between w:val="nil"/>
              </w:pBdr>
              <w:spacing w:line="240" w:lineRule="auto"/>
              <w:jc w:val="center"/>
              <w:rPr>
                <w:rFonts w:ascii="Calibri" w:eastAsia="Calibri" w:hAnsi="Calibri" w:cs="Calibri"/>
                <w:sz w:val="30"/>
                <w:szCs w:val="30"/>
              </w:rPr>
            </w:pPr>
            <w:r>
              <w:rPr>
                <w:rFonts w:ascii="Calibri" w:eastAsia="Calibri" w:hAnsi="Calibri" w:cs="Calibri"/>
                <w:noProof/>
                <w:sz w:val="30"/>
                <w:szCs w:val="30"/>
              </w:rPr>
              <w:drawing>
                <wp:inline distT="114300" distB="114300" distL="114300" distR="114300" wp14:anchorId="5967B996" wp14:editId="7B479CBC">
                  <wp:extent cx="1125704" cy="687930"/>
                  <wp:effectExtent l="0" t="0" r="0" b="0"/>
                  <wp:docPr id="1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9"/>
                          <a:srcRect/>
                          <a:stretch>
                            <a:fillRect/>
                          </a:stretch>
                        </pic:blipFill>
                        <pic:spPr>
                          <a:xfrm>
                            <a:off x="0" y="0"/>
                            <a:ext cx="1125704" cy="687930"/>
                          </a:xfrm>
                          <a:prstGeom prst="rect">
                            <a:avLst/>
                          </a:prstGeom>
                          <a:ln/>
                        </pic:spPr>
                      </pic:pic>
                    </a:graphicData>
                  </a:graphic>
                </wp:inline>
              </w:drawing>
            </w:r>
          </w:p>
        </w:tc>
      </w:tr>
      <w:tr w:rsidR="001C4079" w14:paraId="6DDAE3EA" w14:textId="77777777">
        <w:tc>
          <w:tcPr>
            <w:tcW w:w="4514" w:type="dxa"/>
            <w:shd w:val="clear" w:color="auto" w:fill="auto"/>
            <w:tcMar>
              <w:top w:w="100" w:type="dxa"/>
              <w:left w:w="100" w:type="dxa"/>
              <w:bottom w:w="100" w:type="dxa"/>
              <w:right w:w="100" w:type="dxa"/>
            </w:tcMar>
          </w:tcPr>
          <w:p w14:paraId="3CDAEF3D" w14:textId="77777777" w:rsidR="001C4079" w:rsidRDefault="00000000">
            <w:pPr>
              <w:widowControl w:val="0"/>
              <w:pBdr>
                <w:top w:val="nil"/>
                <w:left w:val="nil"/>
                <w:bottom w:val="nil"/>
                <w:right w:val="nil"/>
                <w:between w:val="nil"/>
              </w:pBdr>
              <w:spacing w:line="240" w:lineRule="auto"/>
              <w:rPr>
                <w:rFonts w:ascii="Calibri" w:eastAsia="Calibri" w:hAnsi="Calibri" w:cs="Calibri"/>
                <w:sz w:val="30"/>
                <w:szCs w:val="30"/>
              </w:rPr>
            </w:pPr>
            <w:r>
              <w:rPr>
                <w:rFonts w:ascii="Calibri" w:eastAsia="Calibri" w:hAnsi="Calibri" w:cs="Calibri"/>
                <w:sz w:val="30"/>
                <w:szCs w:val="30"/>
              </w:rPr>
              <w:t>Rajalakshmi Sathyamurthy</w:t>
            </w:r>
          </w:p>
        </w:tc>
        <w:tc>
          <w:tcPr>
            <w:tcW w:w="4514" w:type="dxa"/>
            <w:shd w:val="clear" w:color="auto" w:fill="auto"/>
            <w:tcMar>
              <w:top w:w="100" w:type="dxa"/>
              <w:left w:w="100" w:type="dxa"/>
              <w:bottom w:w="100" w:type="dxa"/>
              <w:right w:w="100" w:type="dxa"/>
            </w:tcMar>
          </w:tcPr>
          <w:p w14:paraId="3618BB6C" w14:textId="77777777" w:rsidR="001C4079" w:rsidRDefault="00000000">
            <w:pPr>
              <w:widowControl w:val="0"/>
              <w:pBdr>
                <w:top w:val="nil"/>
                <w:left w:val="nil"/>
                <w:bottom w:val="nil"/>
                <w:right w:val="nil"/>
                <w:between w:val="nil"/>
              </w:pBdr>
              <w:spacing w:line="240" w:lineRule="auto"/>
              <w:rPr>
                <w:rFonts w:ascii="Calibri" w:eastAsia="Calibri" w:hAnsi="Calibri" w:cs="Calibri"/>
                <w:sz w:val="30"/>
                <w:szCs w:val="30"/>
              </w:rPr>
            </w:pPr>
            <w:r>
              <w:rPr>
                <w:rFonts w:ascii="Calibri" w:eastAsia="Calibri" w:hAnsi="Calibri" w:cs="Calibri"/>
                <w:noProof/>
                <w:sz w:val="30"/>
                <w:szCs w:val="30"/>
              </w:rPr>
              <w:drawing>
                <wp:inline distT="114300" distB="114300" distL="114300" distR="114300" wp14:anchorId="0554D20F" wp14:editId="220B435F">
                  <wp:extent cx="1986818" cy="993409"/>
                  <wp:effectExtent l="0" t="0" r="0" b="0"/>
                  <wp:docPr id="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0"/>
                          <a:srcRect/>
                          <a:stretch>
                            <a:fillRect/>
                          </a:stretch>
                        </pic:blipFill>
                        <pic:spPr>
                          <a:xfrm>
                            <a:off x="0" y="0"/>
                            <a:ext cx="1986818" cy="993409"/>
                          </a:xfrm>
                          <a:prstGeom prst="rect">
                            <a:avLst/>
                          </a:prstGeom>
                          <a:ln/>
                        </pic:spPr>
                      </pic:pic>
                    </a:graphicData>
                  </a:graphic>
                </wp:inline>
              </w:drawing>
            </w:r>
          </w:p>
        </w:tc>
      </w:tr>
      <w:tr w:rsidR="001C4079" w14:paraId="71BE854C" w14:textId="77777777">
        <w:tc>
          <w:tcPr>
            <w:tcW w:w="4514" w:type="dxa"/>
            <w:shd w:val="clear" w:color="auto" w:fill="auto"/>
            <w:tcMar>
              <w:top w:w="100" w:type="dxa"/>
              <w:left w:w="100" w:type="dxa"/>
              <w:bottom w:w="100" w:type="dxa"/>
              <w:right w:w="100" w:type="dxa"/>
            </w:tcMar>
          </w:tcPr>
          <w:p w14:paraId="0166855E" w14:textId="77777777" w:rsidR="001C4079" w:rsidRDefault="00000000">
            <w:pPr>
              <w:widowControl w:val="0"/>
              <w:pBdr>
                <w:top w:val="nil"/>
                <w:left w:val="nil"/>
                <w:bottom w:val="nil"/>
                <w:right w:val="nil"/>
                <w:between w:val="nil"/>
              </w:pBdr>
              <w:spacing w:line="240" w:lineRule="auto"/>
              <w:rPr>
                <w:rFonts w:ascii="Calibri" w:eastAsia="Calibri" w:hAnsi="Calibri" w:cs="Calibri"/>
                <w:sz w:val="30"/>
                <w:szCs w:val="30"/>
              </w:rPr>
            </w:pPr>
            <w:r>
              <w:rPr>
                <w:rFonts w:ascii="Calibri" w:eastAsia="Calibri" w:hAnsi="Calibri" w:cs="Calibri"/>
                <w:sz w:val="30"/>
                <w:szCs w:val="30"/>
              </w:rPr>
              <w:t xml:space="preserve">Tobias </w:t>
            </w:r>
            <w:proofErr w:type="spellStart"/>
            <w:r>
              <w:rPr>
                <w:rFonts w:ascii="Calibri" w:eastAsia="Calibri" w:hAnsi="Calibri" w:cs="Calibri"/>
                <w:sz w:val="30"/>
                <w:szCs w:val="30"/>
              </w:rPr>
              <w:t>Mella</w:t>
            </w:r>
            <w:proofErr w:type="spellEnd"/>
            <w:r>
              <w:rPr>
                <w:rFonts w:ascii="Calibri" w:eastAsia="Calibri" w:hAnsi="Calibri" w:cs="Calibri"/>
                <w:sz w:val="30"/>
                <w:szCs w:val="30"/>
              </w:rPr>
              <w:t xml:space="preserve"> Lukacs</w:t>
            </w:r>
          </w:p>
        </w:tc>
        <w:tc>
          <w:tcPr>
            <w:tcW w:w="4514" w:type="dxa"/>
            <w:shd w:val="clear" w:color="auto" w:fill="auto"/>
            <w:tcMar>
              <w:top w:w="100" w:type="dxa"/>
              <w:left w:w="100" w:type="dxa"/>
              <w:bottom w:w="100" w:type="dxa"/>
              <w:right w:w="100" w:type="dxa"/>
            </w:tcMar>
          </w:tcPr>
          <w:p w14:paraId="55171647" w14:textId="77777777" w:rsidR="001C4079" w:rsidRDefault="00000000">
            <w:pPr>
              <w:widowControl w:val="0"/>
              <w:pBdr>
                <w:top w:val="nil"/>
                <w:left w:val="nil"/>
                <w:bottom w:val="nil"/>
                <w:right w:val="nil"/>
                <w:between w:val="nil"/>
              </w:pBdr>
              <w:spacing w:line="240" w:lineRule="auto"/>
              <w:jc w:val="center"/>
              <w:rPr>
                <w:rFonts w:ascii="Calibri" w:eastAsia="Calibri" w:hAnsi="Calibri" w:cs="Calibri"/>
                <w:sz w:val="30"/>
                <w:szCs w:val="30"/>
              </w:rPr>
            </w:pPr>
            <w:r>
              <w:rPr>
                <w:rFonts w:ascii="Calibri" w:eastAsia="Calibri" w:hAnsi="Calibri" w:cs="Calibri"/>
                <w:noProof/>
                <w:sz w:val="30"/>
                <w:szCs w:val="30"/>
              </w:rPr>
              <w:drawing>
                <wp:inline distT="114300" distB="114300" distL="114300" distR="114300" wp14:anchorId="252456A6" wp14:editId="7E1CEE8D">
                  <wp:extent cx="1938338" cy="370812"/>
                  <wp:effectExtent l="0" t="0" r="0" b="0"/>
                  <wp:docPr id="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1"/>
                          <a:srcRect/>
                          <a:stretch>
                            <a:fillRect/>
                          </a:stretch>
                        </pic:blipFill>
                        <pic:spPr>
                          <a:xfrm>
                            <a:off x="0" y="0"/>
                            <a:ext cx="1938338" cy="370812"/>
                          </a:xfrm>
                          <a:prstGeom prst="rect">
                            <a:avLst/>
                          </a:prstGeom>
                          <a:ln/>
                        </pic:spPr>
                      </pic:pic>
                    </a:graphicData>
                  </a:graphic>
                </wp:inline>
              </w:drawing>
            </w:r>
          </w:p>
        </w:tc>
      </w:tr>
      <w:tr w:rsidR="001C4079" w14:paraId="6F8BE931" w14:textId="77777777">
        <w:tc>
          <w:tcPr>
            <w:tcW w:w="4514" w:type="dxa"/>
            <w:shd w:val="clear" w:color="auto" w:fill="auto"/>
            <w:tcMar>
              <w:top w:w="100" w:type="dxa"/>
              <w:left w:w="100" w:type="dxa"/>
              <w:bottom w:w="100" w:type="dxa"/>
              <w:right w:w="100" w:type="dxa"/>
            </w:tcMar>
          </w:tcPr>
          <w:p w14:paraId="350CA24E" w14:textId="77777777" w:rsidR="001C4079" w:rsidRDefault="00000000">
            <w:pPr>
              <w:widowControl w:val="0"/>
              <w:pBdr>
                <w:top w:val="nil"/>
                <w:left w:val="nil"/>
                <w:bottom w:val="nil"/>
                <w:right w:val="nil"/>
                <w:between w:val="nil"/>
              </w:pBdr>
              <w:spacing w:line="240" w:lineRule="auto"/>
              <w:rPr>
                <w:rFonts w:ascii="Calibri" w:eastAsia="Calibri" w:hAnsi="Calibri" w:cs="Calibri"/>
                <w:sz w:val="30"/>
                <w:szCs w:val="30"/>
              </w:rPr>
            </w:pPr>
            <w:r>
              <w:rPr>
                <w:rFonts w:ascii="Calibri" w:eastAsia="Calibri" w:hAnsi="Calibri" w:cs="Calibri"/>
                <w:sz w:val="30"/>
                <w:szCs w:val="30"/>
              </w:rPr>
              <w:t>Mallika Nair</w:t>
            </w:r>
          </w:p>
        </w:tc>
        <w:tc>
          <w:tcPr>
            <w:tcW w:w="4514" w:type="dxa"/>
            <w:shd w:val="clear" w:color="auto" w:fill="auto"/>
            <w:tcMar>
              <w:top w:w="100" w:type="dxa"/>
              <w:left w:w="100" w:type="dxa"/>
              <w:bottom w:w="100" w:type="dxa"/>
              <w:right w:w="100" w:type="dxa"/>
            </w:tcMar>
          </w:tcPr>
          <w:p w14:paraId="40BB612E" w14:textId="77777777" w:rsidR="001C4079" w:rsidRDefault="00000000">
            <w:pPr>
              <w:widowControl w:val="0"/>
              <w:pBdr>
                <w:top w:val="nil"/>
                <w:left w:val="nil"/>
                <w:bottom w:val="nil"/>
                <w:right w:val="nil"/>
                <w:between w:val="nil"/>
              </w:pBdr>
              <w:spacing w:line="240" w:lineRule="auto"/>
              <w:jc w:val="center"/>
              <w:rPr>
                <w:rFonts w:ascii="Caveat" w:eastAsia="Caveat" w:hAnsi="Caveat" w:cs="Caveat"/>
                <w:color w:val="1C4587"/>
                <w:sz w:val="34"/>
                <w:szCs w:val="34"/>
              </w:rPr>
            </w:pPr>
            <w:r>
              <w:rPr>
                <w:rFonts w:ascii="Caveat" w:eastAsia="Caveat" w:hAnsi="Caveat" w:cs="Caveat"/>
                <w:color w:val="1C4587"/>
                <w:sz w:val="34"/>
                <w:szCs w:val="34"/>
              </w:rPr>
              <w:t>Minna Mallika Nair</w:t>
            </w:r>
          </w:p>
        </w:tc>
      </w:tr>
      <w:tr w:rsidR="001C4079" w14:paraId="29A06B8C" w14:textId="77777777">
        <w:tc>
          <w:tcPr>
            <w:tcW w:w="4514" w:type="dxa"/>
            <w:shd w:val="clear" w:color="auto" w:fill="auto"/>
            <w:tcMar>
              <w:top w:w="100" w:type="dxa"/>
              <w:left w:w="100" w:type="dxa"/>
              <w:bottom w:w="100" w:type="dxa"/>
              <w:right w:w="100" w:type="dxa"/>
            </w:tcMar>
          </w:tcPr>
          <w:p w14:paraId="657DE194" w14:textId="77777777" w:rsidR="001C4079" w:rsidRDefault="00000000">
            <w:pPr>
              <w:widowControl w:val="0"/>
              <w:pBdr>
                <w:top w:val="nil"/>
                <w:left w:val="nil"/>
                <w:bottom w:val="nil"/>
                <w:right w:val="nil"/>
                <w:between w:val="nil"/>
              </w:pBdr>
              <w:spacing w:line="240" w:lineRule="auto"/>
              <w:rPr>
                <w:rFonts w:ascii="Calibri" w:eastAsia="Calibri" w:hAnsi="Calibri" w:cs="Calibri"/>
                <w:sz w:val="30"/>
                <w:szCs w:val="30"/>
              </w:rPr>
            </w:pPr>
            <w:r>
              <w:rPr>
                <w:rFonts w:ascii="Calibri" w:eastAsia="Calibri" w:hAnsi="Calibri" w:cs="Calibri"/>
                <w:sz w:val="30"/>
                <w:szCs w:val="30"/>
              </w:rPr>
              <w:t>Yan Yang</w:t>
            </w:r>
          </w:p>
        </w:tc>
        <w:tc>
          <w:tcPr>
            <w:tcW w:w="4514" w:type="dxa"/>
            <w:shd w:val="clear" w:color="auto" w:fill="auto"/>
            <w:tcMar>
              <w:top w:w="100" w:type="dxa"/>
              <w:left w:w="100" w:type="dxa"/>
              <w:bottom w:w="100" w:type="dxa"/>
              <w:right w:w="100" w:type="dxa"/>
            </w:tcMar>
          </w:tcPr>
          <w:p w14:paraId="2943D072" w14:textId="77777777" w:rsidR="001C4079" w:rsidRDefault="00000000">
            <w:pPr>
              <w:widowControl w:val="0"/>
              <w:pBdr>
                <w:top w:val="nil"/>
                <w:left w:val="nil"/>
                <w:bottom w:val="nil"/>
                <w:right w:val="nil"/>
                <w:between w:val="nil"/>
              </w:pBdr>
              <w:spacing w:line="240" w:lineRule="auto"/>
              <w:jc w:val="center"/>
              <w:rPr>
                <w:rFonts w:ascii="Calibri" w:eastAsia="Calibri" w:hAnsi="Calibri" w:cs="Calibri"/>
                <w:sz w:val="30"/>
                <w:szCs w:val="30"/>
              </w:rPr>
            </w:pPr>
            <w:r>
              <w:rPr>
                <w:rFonts w:ascii="Calibri" w:eastAsia="Calibri" w:hAnsi="Calibri" w:cs="Calibri"/>
                <w:noProof/>
                <w:sz w:val="30"/>
                <w:szCs w:val="30"/>
              </w:rPr>
              <w:drawing>
                <wp:inline distT="114300" distB="114300" distL="114300" distR="114300" wp14:anchorId="36F885AB" wp14:editId="772CC111">
                  <wp:extent cx="1428750" cy="447498"/>
                  <wp:effectExtent l="0" t="0" r="0" b="0"/>
                  <wp:docPr id="2"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12"/>
                          <a:srcRect/>
                          <a:stretch>
                            <a:fillRect/>
                          </a:stretch>
                        </pic:blipFill>
                        <pic:spPr>
                          <a:xfrm>
                            <a:off x="0" y="0"/>
                            <a:ext cx="1428750" cy="447498"/>
                          </a:xfrm>
                          <a:prstGeom prst="rect">
                            <a:avLst/>
                          </a:prstGeom>
                          <a:ln/>
                        </pic:spPr>
                      </pic:pic>
                    </a:graphicData>
                  </a:graphic>
                </wp:inline>
              </w:drawing>
            </w:r>
          </w:p>
        </w:tc>
      </w:tr>
      <w:tr w:rsidR="001C4079" w14:paraId="14E71A8C" w14:textId="77777777">
        <w:tc>
          <w:tcPr>
            <w:tcW w:w="4514" w:type="dxa"/>
            <w:shd w:val="clear" w:color="auto" w:fill="auto"/>
            <w:tcMar>
              <w:top w:w="100" w:type="dxa"/>
              <w:left w:w="100" w:type="dxa"/>
              <w:bottom w:w="100" w:type="dxa"/>
              <w:right w:w="100" w:type="dxa"/>
            </w:tcMar>
          </w:tcPr>
          <w:p w14:paraId="0A4AB44D" w14:textId="77777777" w:rsidR="001C4079" w:rsidRDefault="00000000">
            <w:pPr>
              <w:widowControl w:val="0"/>
              <w:pBdr>
                <w:top w:val="nil"/>
                <w:left w:val="nil"/>
                <w:bottom w:val="nil"/>
                <w:right w:val="nil"/>
                <w:between w:val="nil"/>
              </w:pBdr>
              <w:spacing w:line="240" w:lineRule="auto"/>
              <w:rPr>
                <w:rFonts w:ascii="Calibri" w:eastAsia="Calibri" w:hAnsi="Calibri" w:cs="Calibri"/>
                <w:sz w:val="30"/>
                <w:szCs w:val="30"/>
              </w:rPr>
            </w:pPr>
            <w:r>
              <w:rPr>
                <w:rFonts w:ascii="Calibri" w:eastAsia="Calibri" w:hAnsi="Calibri" w:cs="Calibri"/>
                <w:sz w:val="30"/>
                <w:szCs w:val="30"/>
              </w:rPr>
              <w:t>Orla Conlon</w:t>
            </w:r>
          </w:p>
        </w:tc>
        <w:tc>
          <w:tcPr>
            <w:tcW w:w="4514" w:type="dxa"/>
            <w:shd w:val="clear" w:color="auto" w:fill="auto"/>
            <w:tcMar>
              <w:top w:w="100" w:type="dxa"/>
              <w:left w:w="100" w:type="dxa"/>
              <w:bottom w:w="100" w:type="dxa"/>
              <w:right w:w="100" w:type="dxa"/>
            </w:tcMar>
          </w:tcPr>
          <w:p w14:paraId="6EF3AAA9" w14:textId="77777777" w:rsidR="001C4079" w:rsidRDefault="00000000">
            <w:pPr>
              <w:widowControl w:val="0"/>
              <w:pBdr>
                <w:top w:val="nil"/>
                <w:left w:val="nil"/>
                <w:bottom w:val="nil"/>
                <w:right w:val="nil"/>
                <w:between w:val="nil"/>
              </w:pBdr>
              <w:spacing w:line="240" w:lineRule="auto"/>
              <w:jc w:val="center"/>
              <w:rPr>
                <w:rFonts w:ascii="Caveat SemiBold" w:eastAsia="Caveat SemiBold" w:hAnsi="Caveat SemiBold" w:cs="Caveat SemiBold"/>
                <w:sz w:val="30"/>
                <w:szCs w:val="30"/>
              </w:rPr>
            </w:pPr>
            <w:r>
              <w:rPr>
                <w:rFonts w:ascii="Caveat SemiBold" w:eastAsia="Caveat SemiBold" w:hAnsi="Caveat SemiBold" w:cs="Caveat SemiBold"/>
                <w:sz w:val="30"/>
                <w:szCs w:val="30"/>
              </w:rPr>
              <w:t xml:space="preserve">Orla Conlon </w:t>
            </w:r>
          </w:p>
        </w:tc>
      </w:tr>
    </w:tbl>
    <w:p w14:paraId="00F217CC" w14:textId="77777777" w:rsidR="001C4079" w:rsidRDefault="001C4079">
      <w:pPr>
        <w:spacing w:before="240" w:after="240"/>
        <w:rPr>
          <w:rFonts w:ascii="Calibri" w:eastAsia="Calibri" w:hAnsi="Calibri" w:cs="Calibri"/>
          <w:sz w:val="30"/>
          <w:szCs w:val="30"/>
        </w:rPr>
      </w:pPr>
    </w:p>
    <w:p w14:paraId="6287A3A8" w14:textId="77777777" w:rsidR="001C4079" w:rsidRDefault="001C4079">
      <w:pPr>
        <w:jc w:val="center"/>
        <w:rPr>
          <w:rFonts w:ascii="Calibri" w:eastAsia="Calibri" w:hAnsi="Calibri" w:cs="Calibri"/>
          <w:b/>
          <w:sz w:val="30"/>
          <w:szCs w:val="30"/>
        </w:rPr>
      </w:pPr>
    </w:p>
    <w:p w14:paraId="089E46DE" w14:textId="77777777" w:rsidR="001C4079" w:rsidRDefault="001C4079">
      <w:pPr>
        <w:jc w:val="center"/>
        <w:rPr>
          <w:rFonts w:ascii="Calibri" w:eastAsia="Calibri" w:hAnsi="Calibri" w:cs="Calibri"/>
          <w:b/>
          <w:sz w:val="30"/>
          <w:szCs w:val="30"/>
        </w:rPr>
      </w:pPr>
    </w:p>
    <w:p w14:paraId="3B1161A1" w14:textId="77777777" w:rsidR="001C4079" w:rsidRDefault="001C4079">
      <w:pPr>
        <w:jc w:val="center"/>
        <w:rPr>
          <w:rFonts w:ascii="Calibri" w:eastAsia="Calibri" w:hAnsi="Calibri" w:cs="Calibri"/>
          <w:b/>
          <w:sz w:val="30"/>
          <w:szCs w:val="30"/>
        </w:rPr>
      </w:pPr>
    </w:p>
    <w:p w14:paraId="24DB330F" w14:textId="77777777" w:rsidR="001C4079" w:rsidRDefault="001C4079">
      <w:pPr>
        <w:spacing w:before="240" w:after="240"/>
        <w:rPr>
          <w:rFonts w:ascii="Calibri" w:eastAsia="Calibri" w:hAnsi="Calibri" w:cs="Calibri"/>
          <w:b/>
          <w:sz w:val="24"/>
          <w:szCs w:val="24"/>
        </w:rPr>
      </w:pPr>
    </w:p>
    <w:p w14:paraId="08428A90" w14:textId="77777777" w:rsidR="001C4079" w:rsidRDefault="001C4079">
      <w:pPr>
        <w:spacing w:before="240" w:after="240"/>
        <w:rPr>
          <w:rFonts w:ascii="Calibri" w:eastAsia="Calibri" w:hAnsi="Calibri" w:cs="Calibri"/>
          <w:b/>
          <w:sz w:val="24"/>
          <w:szCs w:val="24"/>
        </w:rPr>
      </w:pPr>
    </w:p>
    <w:p w14:paraId="7BCA6E0E" w14:textId="77777777" w:rsidR="001C4079" w:rsidRDefault="001C4079">
      <w:pPr>
        <w:spacing w:before="240" w:after="240"/>
        <w:rPr>
          <w:rFonts w:ascii="Calibri" w:eastAsia="Calibri" w:hAnsi="Calibri" w:cs="Calibri"/>
          <w:b/>
          <w:sz w:val="24"/>
          <w:szCs w:val="24"/>
        </w:rPr>
      </w:pPr>
    </w:p>
    <w:p w14:paraId="1FED14AF" w14:textId="77777777" w:rsidR="001C4079" w:rsidRDefault="001C4079">
      <w:pPr>
        <w:spacing w:before="240" w:after="240"/>
        <w:rPr>
          <w:rFonts w:ascii="Calibri" w:eastAsia="Calibri" w:hAnsi="Calibri" w:cs="Calibri"/>
          <w:b/>
          <w:sz w:val="24"/>
          <w:szCs w:val="24"/>
        </w:rPr>
      </w:pPr>
    </w:p>
    <w:p w14:paraId="653F5251" w14:textId="77777777" w:rsidR="001C4079" w:rsidRDefault="001C4079">
      <w:pPr>
        <w:spacing w:before="240" w:after="240"/>
        <w:jc w:val="center"/>
        <w:rPr>
          <w:rFonts w:ascii="Calibri" w:eastAsia="Calibri" w:hAnsi="Calibri" w:cs="Calibri"/>
          <w:b/>
          <w:sz w:val="36"/>
          <w:szCs w:val="36"/>
          <w:u w:val="single"/>
        </w:rPr>
      </w:pPr>
    </w:p>
    <w:p w14:paraId="2542C3A7" w14:textId="77777777" w:rsidR="00E71FEB" w:rsidRDefault="00E71FEB">
      <w:pPr>
        <w:spacing w:before="240" w:after="240"/>
        <w:jc w:val="center"/>
        <w:rPr>
          <w:rFonts w:ascii="Calibri" w:eastAsia="Calibri" w:hAnsi="Calibri" w:cs="Calibri"/>
          <w:b/>
          <w:sz w:val="36"/>
          <w:szCs w:val="36"/>
          <w:u w:val="single"/>
        </w:rPr>
      </w:pPr>
    </w:p>
    <w:p w14:paraId="1E73B430" w14:textId="77777777" w:rsidR="00E71FEB" w:rsidRDefault="00E71FEB">
      <w:pPr>
        <w:spacing w:before="240" w:after="240"/>
        <w:jc w:val="center"/>
        <w:rPr>
          <w:rFonts w:ascii="Calibri" w:eastAsia="Calibri" w:hAnsi="Calibri" w:cs="Calibri"/>
          <w:b/>
          <w:sz w:val="36"/>
          <w:szCs w:val="36"/>
          <w:u w:val="single"/>
        </w:rPr>
      </w:pPr>
    </w:p>
    <w:p w14:paraId="071A9DE1" w14:textId="77777777" w:rsidR="00E71FEB" w:rsidRDefault="00E71FEB">
      <w:pPr>
        <w:spacing w:before="240" w:after="240"/>
        <w:jc w:val="center"/>
        <w:rPr>
          <w:rFonts w:ascii="Calibri" w:eastAsia="Calibri" w:hAnsi="Calibri" w:cs="Calibri"/>
          <w:b/>
          <w:sz w:val="36"/>
          <w:szCs w:val="36"/>
          <w:u w:val="single"/>
        </w:rPr>
      </w:pPr>
    </w:p>
    <w:p w14:paraId="3DAA7C3F" w14:textId="77777777" w:rsidR="00E71FEB" w:rsidRDefault="00E71FEB">
      <w:pPr>
        <w:spacing w:before="240" w:after="240"/>
        <w:jc w:val="center"/>
        <w:rPr>
          <w:rFonts w:ascii="Calibri" w:eastAsia="Calibri" w:hAnsi="Calibri" w:cs="Calibri"/>
          <w:b/>
          <w:sz w:val="36"/>
          <w:szCs w:val="36"/>
          <w:u w:val="single"/>
        </w:rPr>
      </w:pPr>
    </w:p>
    <w:p w14:paraId="0B072D61" w14:textId="77777777" w:rsidR="00E71FEB" w:rsidRDefault="00E71FEB">
      <w:pPr>
        <w:spacing w:before="240" w:after="240"/>
        <w:jc w:val="center"/>
        <w:rPr>
          <w:rFonts w:ascii="Calibri" w:eastAsia="Calibri" w:hAnsi="Calibri" w:cs="Calibri"/>
          <w:b/>
          <w:sz w:val="36"/>
          <w:szCs w:val="36"/>
          <w:u w:val="single"/>
        </w:rPr>
      </w:pPr>
    </w:p>
    <w:p w14:paraId="06EA3DFE" w14:textId="77777777" w:rsidR="00E71FEB" w:rsidRDefault="00E71FEB">
      <w:pPr>
        <w:spacing w:before="240" w:after="240"/>
        <w:jc w:val="center"/>
        <w:rPr>
          <w:rFonts w:ascii="Calibri" w:eastAsia="Calibri" w:hAnsi="Calibri" w:cs="Calibri"/>
          <w:b/>
          <w:sz w:val="36"/>
          <w:szCs w:val="36"/>
          <w:u w:val="single"/>
        </w:rPr>
      </w:pPr>
    </w:p>
    <w:p w14:paraId="659EF1FF" w14:textId="77777777" w:rsidR="00E71FEB" w:rsidRDefault="00E71FEB">
      <w:pPr>
        <w:spacing w:before="240" w:after="240"/>
        <w:jc w:val="center"/>
        <w:rPr>
          <w:rFonts w:ascii="Calibri" w:eastAsia="Calibri" w:hAnsi="Calibri" w:cs="Calibri"/>
          <w:b/>
          <w:sz w:val="36"/>
          <w:szCs w:val="36"/>
          <w:u w:val="single"/>
        </w:rPr>
      </w:pPr>
    </w:p>
    <w:p w14:paraId="06674D96" w14:textId="77777777" w:rsidR="00E71FEB" w:rsidRDefault="00E71FEB">
      <w:pPr>
        <w:spacing w:before="240" w:after="240"/>
        <w:jc w:val="center"/>
        <w:rPr>
          <w:rFonts w:ascii="Calibri" w:eastAsia="Calibri" w:hAnsi="Calibri" w:cs="Calibri"/>
          <w:b/>
          <w:sz w:val="36"/>
          <w:szCs w:val="36"/>
          <w:u w:val="single"/>
        </w:rPr>
      </w:pPr>
    </w:p>
    <w:p w14:paraId="4945D7F9" w14:textId="1DB6BC6C" w:rsidR="001C4079" w:rsidRDefault="00000000">
      <w:pPr>
        <w:spacing w:before="240" w:after="240"/>
        <w:jc w:val="center"/>
        <w:rPr>
          <w:rFonts w:ascii="Calibri" w:eastAsia="Calibri" w:hAnsi="Calibri" w:cs="Calibri"/>
          <w:b/>
          <w:sz w:val="24"/>
          <w:szCs w:val="24"/>
        </w:rPr>
      </w:pPr>
      <w:r>
        <w:rPr>
          <w:rFonts w:ascii="Calibri" w:eastAsia="Calibri" w:hAnsi="Calibri" w:cs="Calibri"/>
          <w:b/>
          <w:sz w:val="36"/>
          <w:szCs w:val="36"/>
          <w:u w:val="single"/>
        </w:rPr>
        <w:t>TABLE OF CONTENTS</w:t>
      </w:r>
    </w:p>
    <w:p w14:paraId="177B508A" w14:textId="77777777" w:rsidR="001C4079" w:rsidRDefault="001C4079">
      <w:pPr>
        <w:spacing w:before="240" w:after="240"/>
        <w:rPr>
          <w:rFonts w:ascii="Calibri" w:eastAsia="Calibri" w:hAnsi="Calibri" w:cs="Calibri"/>
          <w:b/>
          <w:sz w:val="24"/>
          <w:szCs w:val="24"/>
        </w:rPr>
      </w:pPr>
    </w:p>
    <w:sdt>
      <w:sdtPr>
        <w:id w:val="-841315837"/>
        <w:docPartObj>
          <w:docPartGallery w:val="Table of Contents"/>
          <w:docPartUnique/>
        </w:docPartObj>
      </w:sdtPr>
      <w:sdtContent>
        <w:p w14:paraId="70CD72E1" w14:textId="77777777" w:rsidR="001C4079" w:rsidRDefault="00000000">
          <w:pPr>
            <w:widowControl w:val="0"/>
            <w:tabs>
              <w:tab w:val="right" w:pos="12000"/>
            </w:tabs>
            <w:spacing w:before="60" w:line="240" w:lineRule="auto"/>
            <w:rPr>
              <w:b/>
              <w:color w:val="000000"/>
            </w:rPr>
          </w:pPr>
          <w:r>
            <w:fldChar w:fldCharType="begin"/>
          </w:r>
          <w:r>
            <w:instrText xml:space="preserve"> TOC \h \u \z \t "Heading 1,1,Heading 2,2,Heading 3,3,Heading 4,4,Heading 5,5,Heading 6,6,"</w:instrText>
          </w:r>
          <w:r>
            <w:fldChar w:fldCharType="separate"/>
          </w:r>
          <w:hyperlink w:anchor="_6h3uctq1dldu">
            <w:r w:rsidR="001C4079">
              <w:rPr>
                <w:b/>
                <w:color w:val="000000"/>
              </w:rPr>
              <w:t>Basis for Conclusions</w:t>
            </w:r>
            <w:r w:rsidR="001C4079">
              <w:rPr>
                <w:b/>
                <w:color w:val="000000"/>
              </w:rPr>
              <w:tab/>
            </w:r>
          </w:hyperlink>
          <w:r>
            <w:fldChar w:fldCharType="begin"/>
          </w:r>
          <w:r>
            <w:instrText xml:space="preserve"> PAGEREF _6h3uctq1dldu \h </w:instrText>
          </w:r>
          <w:r>
            <w:fldChar w:fldCharType="separate"/>
          </w:r>
          <w:r>
            <w:rPr>
              <w:b/>
            </w:rPr>
            <w:t>4</w:t>
          </w:r>
          <w:r>
            <w:fldChar w:fldCharType="end"/>
          </w:r>
        </w:p>
        <w:p w14:paraId="14BD1D26" w14:textId="77777777" w:rsidR="001C4079" w:rsidRDefault="001C4079">
          <w:pPr>
            <w:widowControl w:val="0"/>
            <w:tabs>
              <w:tab w:val="right" w:pos="12000"/>
            </w:tabs>
            <w:spacing w:before="60" w:line="240" w:lineRule="auto"/>
            <w:rPr>
              <w:b/>
              <w:color w:val="000000"/>
            </w:rPr>
          </w:pPr>
          <w:hyperlink w:anchor="_iq2m00uwc29o">
            <w:r>
              <w:rPr>
                <w:b/>
                <w:color w:val="000000"/>
              </w:rPr>
              <w:t>ABOUT THE COMPANY</w:t>
            </w:r>
            <w:r>
              <w:rPr>
                <w:b/>
                <w:color w:val="000000"/>
              </w:rPr>
              <w:tab/>
            </w:r>
          </w:hyperlink>
          <w:r>
            <w:fldChar w:fldCharType="begin"/>
          </w:r>
          <w:r>
            <w:instrText xml:space="preserve"> PAGEREF _iq2m00uwc29o \h </w:instrText>
          </w:r>
          <w:r>
            <w:fldChar w:fldCharType="separate"/>
          </w:r>
          <w:r>
            <w:rPr>
              <w:b/>
            </w:rPr>
            <w:t>5</w:t>
          </w:r>
          <w:r>
            <w:fldChar w:fldCharType="end"/>
          </w:r>
        </w:p>
        <w:p w14:paraId="3613F493" w14:textId="77777777" w:rsidR="001C4079" w:rsidRDefault="001C4079">
          <w:pPr>
            <w:widowControl w:val="0"/>
            <w:tabs>
              <w:tab w:val="right" w:pos="12000"/>
            </w:tabs>
            <w:spacing w:before="60" w:line="240" w:lineRule="auto"/>
            <w:ind w:left="720"/>
            <w:rPr>
              <w:color w:val="000000"/>
            </w:rPr>
          </w:pPr>
          <w:hyperlink w:anchor="_7d5jeufe7xnl">
            <w:r>
              <w:rPr>
                <w:color w:val="000000"/>
              </w:rPr>
              <w:t>Timeline of the Company</w:t>
            </w:r>
            <w:r>
              <w:rPr>
                <w:color w:val="000000"/>
              </w:rPr>
              <w:tab/>
            </w:r>
          </w:hyperlink>
          <w:r>
            <w:fldChar w:fldCharType="begin"/>
          </w:r>
          <w:r>
            <w:instrText xml:space="preserve"> PAGEREF _7d5jeufe7xnl \h </w:instrText>
          </w:r>
          <w:r>
            <w:fldChar w:fldCharType="separate"/>
          </w:r>
          <w:r>
            <w:t>5</w:t>
          </w:r>
          <w:r>
            <w:fldChar w:fldCharType="end"/>
          </w:r>
        </w:p>
        <w:p w14:paraId="369A86F7" w14:textId="77777777" w:rsidR="001C4079" w:rsidRDefault="001C4079">
          <w:pPr>
            <w:widowControl w:val="0"/>
            <w:tabs>
              <w:tab w:val="right" w:pos="12000"/>
            </w:tabs>
            <w:spacing w:before="60" w:line="240" w:lineRule="auto"/>
            <w:ind w:left="720"/>
            <w:rPr>
              <w:color w:val="000000"/>
            </w:rPr>
          </w:pPr>
          <w:hyperlink w:anchor="_l7txawg71p4w">
            <w:r>
              <w:rPr>
                <w:color w:val="000000"/>
              </w:rPr>
              <w:t>Business Segments, Global Presence and Operational Focus</w:t>
            </w:r>
            <w:r>
              <w:rPr>
                <w:color w:val="000000"/>
              </w:rPr>
              <w:tab/>
            </w:r>
          </w:hyperlink>
          <w:r>
            <w:fldChar w:fldCharType="begin"/>
          </w:r>
          <w:r>
            <w:instrText xml:space="preserve"> PAGEREF _l7txawg71p4w \h </w:instrText>
          </w:r>
          <w:r>
            <w:fldChar w:fldCharType="separate"/>
          </w:r>
          <w:r>
            <w:t>5</w:t>
          </w:r>
          <w:r>
            <w:fldChar w:fldCharType="end"/>
          </w:r>
        </w:p>
        <w:p w14:paraId="61388A38" w14:textId="77777777" w:rsidR="001C4079" w:rsidRDefault="001C4079">
          <w:pPr>
            <w:widowControl w:val="0"/>
            <w:tabs>
              <w:tab w:val="right" w:pos="12000"/>
            </w:tabs>
            <w:spacing w:before="60" w:line="240" w:lineRule="auto"/>
            <w:ind w:left="720"/>
            <w:rPr>
              <w:color w:val="000000"/>
            </w:rPr>
          </w:pPr>
          <w:hyperlink w:anchor="_gkuymfygjutx">
            <w:r>
              <w:rPr>
                <w:color w:val="000000"/>
              </w:rPr>
              <w:t>Stock Split and Internal Management Changes</w:t>
            </w:r>
            <w:r>
              <w:rPr>
                <w:color w:val="000000"/>
              </w:rPr>
              <w:tab/>
            </w:r>
          </w:hyperlink>
          <w:r>
            <w:fldChar w:fldCharType="begin"/>
          </w:r>
          <w:r>
            <w:instrText xml:space="preserve"> PAGEREF _gkuymfygjutx \h </w:instrText>
          </w:r>
          <w:r>
            <w:fldChar w:fldCharType="separate"/>
          </w:r>
          <w:r>
            <w:t>6</w:t>
          </w:r>
          <w:r>
            <w:fldChar w:fldCharType="end"/>
          </w:r>
        </w:p>
        <w:p w14:paraId="511B740A" w14:textId="77777777" w:rsidR="001C4079" w:rsidRDefault="001C4079">
          <w:pPr>
            <w:widowControl w:val="0"/>
            <w:tabs>
              <w:tab w:val="right" w:pos="12000"/>
            </w:tabs>
            <w:spacing w:before="60" w:line="240" w:lineRule="auto"/>
            <w:ind w:left="360"/>
            <w:rPr>
              <w:color w:val="000000"/>
            </w:rPr>
          </w:pPr>
          <w:hyperlink w:anchor="_6cj1hqr1y2ry">
            <w:r>
              <w:rPr>
                <w:color w:val="000000"/>
              </w:rPr>
              <w:t>GROWTH STRATEGIES</w:t>
            </w:r>
            <w:r>
              <w:rPr>
                <w:color w:val="000000"/>
              </w:rPr>
              <w:tab/>
            </w:r>
          </w:hyperlink>
          <w:r>
            <w:fldChar w:fldCharType="begin"/>
          </w:r>
          <w:r>
            <w:instrText xml:space="preserve"> PAGEREF _6cj1hqr1y2ry \h </w:instrText>
          </w:r>
          <w:r>
            <w:fldChar w:fldCharType="separate"/>
          </w:r>
          <w:r>
            <w:t>6</w:t>
          </w:r>
          <w:r>
            <w:fldChar w:fldCharType="end"/>
          </w:r>
        </w:p>
        <w:p w14:paraId="253F7A7A" w14:textId="77777777" w:rsidR="001C4079" w:rsidRDefault="001C4079">
          <w:pPr>
            <w:widowControl w:val="0"/>
            <w:tabs>
              <w:tab w:val="right" w:pos="12000"/>
            </w:tabs>
            <w:spacing w:before="60" w:line="240" w:lineRule="auto"/>
            <w:ind w:left="360"/>
            <w:rPr>
              <w:color w:val="000000"/>
            </w:rPr>
          </w:pPr>
          <w:hyperlink w:anchor="_hhqyh7gjl0wj">
            <w:r>
              <w:rPr>
                <w:color w:val="000000"/>
              </w:rPr>
              <w:t>POTENTIAL RISKS:</w:t>
            </w:r>
            <w:r>
              <w:rPr>
                <w:color w:val="000000"/>
              </w:rPr>
              <w:tab/>
            </w:r>
          </w:hyperlink>
          <w:r>
            <w:fldChar w:fldCharType="begin"/>
          </w:r>
          <w:r>
            <w:instrText xml:space="preserve"> PAGEREF _hhqyh7gjl0wj \h </w:instrText>
          </w:r>
          <w:r>
            <w:fldChar w:fldCharType="separate"/>
          </w:r>
          <w:r>
            <w:t>7</w:t>
          </w:r>
          <w:r>
            <w:fldChar w:fldCharType="end"/>
          </w:r>
        </w:p>
        <w:p w14:paraId="0F4A61CE" w14:textId="77777777" w:rsidR="001C4079" w:rsidRDefault="001C4079">
          <w:pPr>
            <w:widowControl w:val="0"/>
            <w:tabs>
              <w:tab w:val="right" w:pos="12000"/>
            </w:tabs>
            <w:spacing w:before="60" w:line="240" w:lineRule="auto"/>
            <w:ind w:left="360"/>
            <w:rPr>
              <w:color w:val="000000"/>
            </w:rPr>
          </w:pPr>
          <w:hyperlink w:anchor="_ck8pupcfqp24">
            <w:r>
              <w:rPr>
                <w:color w:val="000000"/>
              </w:rPr>
              <w:t>ACCOUNTING STANDARDS</w:t>
            </w:r>
            <w:r>
              <w:rPr>
                <w:color w:val="000000"/>
              </w:rPr>
              <w:tab/>
            </w:r>
          </w:hyperlink>
          <w:r>
            <w:fldChar w:fldCharType="begin"/>
          </w:r>
          <w:r>
            <w:instrText xml:space="preserve"> PAGEREF _ck8pupcfqp24 \h </w:instrText>
          </w:r>
          <w:r>
            <w:fldChar w:fldCharType="separate"/>
          </w:r>
          <w:r>
            <w:t>7</w:t>
          </w:r>
          <w:r>
            <w:fldChar w:fldCharType="end"/>
          </w:r>
        </w:p>
        <w:p w14:paraId="3396DA41" w14:textId="77777777" w:rsidR="001C4079" w:rsidRDefault="001C4079">
          <w:pPr>
            <w:widowControl w:val="0"/>
            <w:tabs>
              <w:tab w:val="right" w:pos="12000"/>
            </w:tabs>
            <w:spacing w:before="60" w:line="240" w:lineRule="auto"/>
            <w:ind w:left="360"/>
            <w:rPr>
              <w:color w:val="000000"/>
            </w:rPr>
          </w:pPr>
          <w:hyperlink w:anchor="_p7rma0fmvgdj">
            <w:r>
              <w:rPr>
                <w:color w:val="000000"/>
              </w:rPr>
              <w:t>INDUSTRY OVERVIEW:</w:t>
            </w:r>
            <w:r>
              <w:rPr>
                <w:color w:val="000000"/>
              </w:rPr>
              <w:tab/>
            </w:r>
          </w:hyperlink>
          <w:r>
            <w:fldChar w:fldCharType="begin"/>
          </w:r>
          <w:r>
            <w:instrText xml:space="preserve"> PAGEREF _p7rma0fmvgdj \h </w:instrText>
          </w:r>
          <w:r>
            <w:fldChar w:fldCharType="separate"/>
          </w:r>
          <w:r>
            <w:t>8</w:t>
          </w:r>
          <w:r>
            <w:fldChar w:fldCharType="end"/>
          </w:r>
        </w:p>
        <w:p w14:paraId="3D3FAEDA" w14:textId="77777777" w:rsidR="001C4079" w:rsidRDefault="001C4079">
          <w:pPr>
            <w:widowControl w:val="0"/>
            <w:tabs>
              <w:tab w:val="right" w:pos="12000"/>
            </w:tabs>
            <w:spacing w:before="60" w:line="240" w:lineRule="auto"/>
            <w:ind w:left="360"/>
            <w:rPr>
              <w:color w:val="000000"/>
            </w:rPr>
          </w:pPr>
          <w:hyperlink w:anchor="_1s8xxzx7yew3">
            <w:r>
              <w:rPr>
                <w:color w:val="000000"/>
              </w:rPr>
              <w:t>COMPETITIVE POSITIONING</w:t>
            </w:r>
            <w:r>
              <w:rPr>
                <w:color w:val="000000"/>
              </w:rPr>
              <w:tab/>
            </w:r>
          </w:hyperlink>
          <w:r>
            <w:fldChar w:fldCharType="begin"/>
          </w:r>
          <w:r>
            <w:instrText xml:space="preserve"> PAGEREF _1s8xxzx7yew3 \h </w:instrText>
          </w:r>
          <w:r>
            <w:fldChar w:fldCharType="separate"/>
          </w:r>
          <w:r>
            <w:t>8</w:t>
          </w:r>
          <w:r>
            <w:fldChar w:fldCharType="end"/>
          </w:r>
        </w:p>
        <w:p w14:paraId="4F23C6B9" w14:textId="77777777" w:rsidR="001C4079" w:rsidRDefault="001C4079">
          <w:pPr>
            <w:widowControl w:val="0"/>
            <w:tabs>
              <w:tab w:val="right" w:pos="12000"/>
            </w:tabs>
            <w:spacing w:before="60" w:line="240" w:lineRule="auto"/>
            <w:rPr>
              <w:b/>
              <w:color w:val="000000"/>
            </w:rPr>
          </w:pPr>
          <w:hyperlink w:anchor="_j5e8nwtxq11u">
            <w:r>
              <w:rPr>
                <w:b/>
                <w:color w:val="000000"/>
              </w:rPr>
              <w:t>FINANCIAL ANALYSIS</w:t>
            </w:r>
            <w:r>
              <w:rPr>
                <w:b/>
                <w:color w:val="000000"/>
              </w:rPr>
              <w:tab/>
            </w:r>
          </w:hyperlink>
          <w:r>
            <w:fldChar w:fldCharType="begin"/>
          </w:r>
          <w:r>
            <w:instrText xml:space="preserve"> PAGEREF _j5e8nwtxq11u \h </w:instrText>
          </w:r>
          <w:r>
            <w:fldChar w:fldCharType="separate"/>
          </w:r>
          <w:r>
            <w:rPr>
              <w:b/>
            </w:rPr>
            <w:t>9</w:t>
          </w:r>
          <w:r>
            <w:fldChar w:fldCharType="end"/>
          </w:r>
        </w:p>
        <w:p w14:paraId="2A8B85C5" w14:textId="77777777" w:rsidR="001C4079" w:rsidRDefault="001C4079">
          <w:pPr>
            <w:widowControl w:val="0"/>
            <w:tabs>
              <w:tab w:val="right" w:pos="12000"/>
            </w:tabs>
            <w:spacing w:before="60" w:line="240" w:lineRule="auto"/>
            <w:rPr>
              <w:b/>
              <w:color w:val="000000"/>
            </w:rPr>
          </w:pPr>
          <w:hyperlink w:anchor="_n9as6o1n9uma">
            <w:r>
              <w:rPr>
                <w:b/>
                <w:color w:val="000000"/>
              </w:rPr>
              <w:t>VALUATION</w:t>
            </w:r>
            <w:r>
              <w:rPr>
                <w:b/>
                <w:color w:val="000000"/>
              </w:rPr>
              <w:tab/>
            </w:r>
          </w:hyperlink>
          <w:r>
            <w:fldChar w:fldCharType="begin"/>
          </w:r>
          <w:r>
            <w:instrText xml:space="preserve"> PAGEREF _n9as6o1n9uma \h </w:instrText>
          </w:r>
          <w:r>
            <w:fldChar w:fldCharType="separate"/>
          </w:r>
          <w:r>
            <w:rPr>
              <w:b/>
            </w:rPr>
            <w:t>10</w:t>
          </w:r>
          <w:r>
            <w:fldChar w:fldCharType="end"/>
          </w:r>
        </w:p>
        <w:p w14:paraId="459792E2" w14:textId="77777777" w:rsidR="001C4079" w:rsidRDefault="001C4079">
          <w:pPr>
            <w:widowControl w:val="0"/>
            <w:tabs>
              <w:tab w:val="right" w:pos="12000"/>
            </w:tabs>
            <w:spacing w:before="60" w:line="240" w:lineRule="auto"/>
            <w:rPr>
              <w:b/>
              <w:color w:val="000000"/>
            </w:rPr>
          </w:pPr>
          <w:hyperlink w:anchor="_nih8m1n1bnny">
            <w:r>
              <w:rPr>
                <w:b/>
                <w:color w:val="000000"/>
              </w:rPr>
              <w:t>FORECASTING:</w:t>
            </w:r>
            <w:r>
              <w:rPr>
                <w:b/>
                <w:color w:val="000000"/>
              </w:rPr>
              <w:tab/>
            </w:r>
          </w:hyperlink>
          <w:r>
            <w:fldChar w:fldCharType="begin"/>
          </w:r>
          <w:r>
            <w:instrText xml:space="preserve"> PAGEREF _nih8m1n1bnny \h </w:instrText>
          </w:r>
          <w:r>
            <w:fldChar w:fldCharType="separate"/>
          </w:r>
          <w:r>
            <w:rPr>
              <w:b/>
            </w:rPr>
            <w:t>11</w:t>
          </w:r>
          <w:r>
            <w:fldChar w:fldCharType="end"/>
          </w:r>
        </w:p>
        <w:p w14:paraId="62EACA68" w14:textId="77777777" w:rsidR="001C4079" w:rsidRDefault="001C4079">
          <w:pPr>
            <w:widowControl w:val="0"/>
            <w:tabs>
              <w:tab w:val="right" w:pos="12000"/>
            </w:tabs>
            <w:spacing w:before="60" w:line="240" w:lineRule="auto"/>
            <w:ind w:left="360"/>
            <w:rPr>
              <w:color w:val="000000"/>
            </w:rPr>
          </w:pPr>
          <w:hyperlink w:anchor="_556r1def2bxl">
            <w:r>
              <w:rPr>
                <w:color w:val="000000"/>
              </w:rPr>
              <w:t>1. Revenue Growth</w:t>
            </w:r>
            <w:r>
              <w:rPr>
                <w:color w:val="000000"/>
              </w:rPr>
              <w:tab/>
            </w:r>
          </w:hyperlink>
          <w:r>
            <w:fldChar w:fldCharType="begin"/>
          </w:r>
          <w:r>
            <w:instrText xml:space="preserve"> PAGEREF _556r1def2bxl \h </w:instrText>
          </w:r>
          <w:r>
            <w:fldChar w:fldCharType="separate"/>
          </w:r>
          <w:r>
            <w:t>11</w:t>
          </w:r>
          <w:r>
            <w:fldChar w:fldCharType="end"/>
          </w:r>
        </w:p>
        <w:p w14:paraId="6463DD9B" w14:textId="77777777" w:rsidR="001C4079" w:rsidRDefault="001C4079">
          <w:pPr>
            <w:widowControl w:val="0"/>
            <w:tabs>
              <w:tab w:val="right" w:pos="12000"/>
            </w:tabs>
            <w:spacing w:before="60" w:line="240" w:lineRule="auto"/>
            <w:ind w:left="360"/>
            <w:rPr>
              <w:color w:val="000000"/>
            </w:rPr>
          </w:pPr>
          <w:hyperlink w:anchor="_sau9umneb5lf">
            <w:r>
              <w:rPr>
                <w:color w:val="000000"/>
              </w:rPr>
              <w:t>2. WACC - Weighted Average Cost of Capital</w:t>
            </w:r>
            <w:r>
              <w:rPr>
                <w:color w:val="000000"/>
              </w:rPr>
              <w:tab/>
            </w:r>
          </w:hyperlink>
          <w:r>
            <w:fldChar w:fldCharType="begin"/>
          </w:r>
          <w:r>
            <w:instrText xml:space="preserve"> PAGEREF _sau9umneb5lf \h </w:instrText>
          </w:r>
          <w:r>
            <w:fldChar w:fldCharType="separate"/>
          </w:r>
          <w:r>
            <w:t>12</w:t>
          </w:r>
          <w:r>
            <w:fldChar w:fldCharType="end"/>
          </w:r>
        </w:p>
        <w:p w14:paraId="66397DBD" w14:textId="77777777" w:rsidR="001C4079" w:rsidRDefault="001C4079">
          <w:pPr>
            <w:widowControl w:val="0"/>
            <w:tabs>
              <w:tab w:val="right" w:pos="12000"/>
            </w:tabs>
            <w:spacing w:before="60" w:line="240" w:lineRule="auto"/>
            <w:ind w:left="360"/>
            <w:rPr>
              <w:color w:val="000000"/>
            </w:rPr>
          </w:pPr>
          <w:hyperlink w:anchor="_mi4fnk8wusp2">
            <w:r>
              <w:rPr>
                <w:color w:val="000000"/>
              </w:rPr>
              <w:t>3. Interest expense</w:t>
            </w:r>
            <w:r>
              <w:rPr>
                <w:color w:val="000000"/>
              </w:rPr>
              <w:tab/>
            </w:r>
          </w:hyperlink>
          <w:r>
            <w:fldChar w:fldCharType="begin"/>
          </w:r>
          <w:r>
            <w:instrText xml:space="preserve"> PAGEREF _mi4fnk8wusp2 \h </w:instrText>
          </w:r>
          <w:r>
            <w:fldChar w:fldCharType="separate"/>
          </w:r>
          <w:r>
            <w:t>14</w:t>
          </w:r>
          <w:r>
            <w:fldChar w:fldCharType="end"/>
          </w:r>
        </w:p>
        <w:p w14:paraId="4699B438" w14:textId="77777777" w:rsidR="001C4079" w:rsidRDefault="001C4079">
          <w:pPr>
            <w:widowControl w:val="0"/>
            <w:tabs>
              <w:tab w:val="right" w:pos="12000"/>
            </w:tabs>
            <w:spacing w:before="60" w:line="240" w:lineRule="auto"/>
            <w:ind w:left="360"/>
            <w:rPr>
              <w:color w:val="000000"/>
            </w:rPr>
          </w:pPr>
          <w:hyperlink w:anchor="_jsrdrajwm16f">
            <w:r>
              <w:rPr>
                <w:color w:val="000000"/>
              </w:rPr>
              <w:t>4. Capex and Depreciation</w:t>
            </w:r>
            <w:r>
              <w:rPr>
                <w:color w:val="000000"/>
              </w:rPr>
              <w:tab/>
            </w:r>
          </w:hyperlink>
          <w:r>
            <w:fldChar w:fldCharType="begin"/>
          </w:r>
          <w:r>
            <w:instrText xml:space="preserve"> PAGEREF _jsrdrajwm16f \h </w:instrText>
          </w:r>
          <w:r>
            <w:fldChar w:fldCharType="separate"/>
          </w:r>
          <w:r>
            <w:t>14</w:t>
          </w:r>
          <w:r>
            <w:fldChar w:fldCharType="end"/>
          </w:r>
        </w:p>
        <w:p w14:paraId="11A3AC27" w14:textId="77777777" w:rsidR="001C4079" w:rsidRDefault="001C4079">
          <w:pPr>
            <w:widowControl w:val="0"/>
            <w:tabs>
              <w:tab w:val="right" w:pos="12000"/>
            </w:tabs>
            <w:spacing w:before="60" w:line="240" w:lineRule="auto"/>
            <w:ind w:left="360"/>
            <w:rPr>
              <w:color w:val="000000"/>
            </w:rPr>
          </w:pPr>
          <w:hyperlink w:anchor="_5mko5rr391wh">
            <w:r>
              <w:rPr>
                <w:color w:val="000000"/>
              </w:rPr>
              <w:t>5. Cost of Sales and Operating Expenses</w:t>
            </w:r>
            <w:r>
              <w:rPr>
                <w:color w:val="000000"/>
              </w:rPr>
              <w:tab/>
            </w:r>
          </w:hyperlink>
          <w:r>
            <w:fldChar w:fldCharType="begin"/>
          </w:r>
          <w:r>
            <w:instrText xml:space="preserve"> PAGEREF _5mko5rr391wh \h </w:instrText>
          </w:r>
          <w:r>
            <w:fldChar w:fldCharType="separate"/>
          </w:r>
          <w:r>
            <w:t>14</w:t>
          </w:r>
          <w:r>
            <w:fldChar w:fldCharType="end"/>
          </w:r>
        </w:p>
        <w:p w14:paraId="4F10058C" w14:textId="77777777" w:rsidR="001C4079" w:rsidRDefault="001C4079">
          <w:pPr>
            <w:widowControl w:val="0"/>
            <w:tabs>
              <w:tab w:val="right" w:pos="12000"/>
            </w:tabs>
            <w:spacing w:before="60" w:line="240" w:lineRule="auto"/>
            <w:ind w:left="360"/>
            <w:rPr>
              <w:color w:val="000000"/>
            </w:rPr>
          </w:pPr>
          <w:hyperlink w:anchor="_furjc73wjwbg">
            <w:r>
              <w:rPr>
                <w:color w:val="000000"/>
              </w:rPr>
              <w:t>6. Tax Rate</w:t>
            </w:r>
            <w:r>
              <w:rPr>
                <w:color w:val="000000"/>
              </w:rPr>
              <w:tab/>
            </w:r>
          </w:hyperlink>
          <w:r>
            <w:fldChar w:fldCharType="begin"/>
          </w:r>
          <w:r>
            <w:instrText xml:space="preserve"> PAGEREF _furjc73wjwbg \h </w:instrText>
          </w:r>
          <w:r>
            <w:fldChar w:fldCharType="separate"/>
          </w:r>
          <w:r>
            <w:t>14</w:t>
          </w:r>
          <w:r>
            <w:fldChar w:fldCharType="end"/>
          </w:r>
        </w:p>
        <w:p w14:paraId="34B19A3C" w14:textId="77777777" w:rsidR="001C4079" w:rsidRDefault="001C4079">
          <w:pPr>
            <w:widowControl w:val="0"/>
            <w:tabs>
              <w:tab w:val="right" w:pos="12000"/>
            </w:tabs>
            <w:spacing w:before="60" w:line="240" w:lineRule="auto"/>
            <w:ind w:left="360"/>
            <w:rPr>
              <w:color w:val="000000"/>
            </w:rPr>
          </w:pPr>
          <w:hyperlink w:anchor="_rujdj1hhuguy">
            <w:r>
              <w:rPr>
                <w:color w:val="000000"/>
              </w:rPr>
              <w:t>7. Non-Operating Expenses :</w:t>
            </w:r>
            <w:r>
              <w:rPr>
                <w:color w:val="000000"/>
              </w:rPr>
              <w:tab/>
            </w:r>
          </w:hyperlink>
          <w:r>
            <w:fldChar w:fldCharType="begin"/>
          </w:r>
          <w:r>
            <w:instrText xml:space="preserve"> PAGEREF _rujdj1hhuguy \h </w:instrText>
          </w:r>
          <w:r>
            <w:fldChar w:fldCharType="separate"/>
          </w:r>
          <w:r>
            <w:t>14</w:t>
          </w:r>
          <w:r>
            <w:fldChar w:fldCharType="end"/>
          </w:r>
        </w:p>
        <w:p w14:paraId="1C76C97D" w14:textId="77777777" w:rsidR="001C4079" w:rsidRDefault="001C4079">
          <w:pPr>
            <w:widowControl w:val="0"/>
            <w:tabs>
              <w:tab w:val="right" w:pos="12000"/>
            </w:tabs>
            <w:spacing w:before="60" w:line="240" w:lineRule="auto"/>
            <w:rPr>
              <w:b/>
              <w:color w:val="000000"/>
            </w:rPr>
          </w:pPr>
          <w:hyperlink w:anchor="_ns1ju0gm7p6v">
            <w:r>
              <w:rPr>
                <w:b/>
                <w:color w:val="000000"/>
              </w:rPr>
              <w:t>SCENARIO &amp; SENSITIVITY ANALYSIS</w:t>
            </w:r>
            <w:r>
              <w:rPr>
                <w:b/>
                <w:color w:val="000000"/>
              </w:rPr>
              <w:tab/>
            </w:r>
          </w:hyperlink>
          <w:r>
            <w:fldChar w:fldCharType="begin"/>
          </w:r>
          <w:r>
            <w:instrText xml:space="preserve"> PAGEREF _ns1ju0gm7p6v \h </w:instrText>
          </w:r>
          <w:r>
            <w:fldChar w:fldCharType="separate"/>
          </w:r>
          <w:r>
            <w:rPr>
              <w:b/>
            </w:rPr>
            <w:t>15</w:t>
          </w:r>
          <w:r>
            <w:fldChar w:fldCharType="end"/>
          </w:r>
        </w:p>
        <w:p w14:paraId="141C8426" w14:textId="77777777" w:rsidR="001C4079" w:rsidRDefault="001C4079">
          <w:pPr>
            <w:widowControl w:val="0"/>
            <w:tabs>
              <w:tab w:val="right" w:pos="12000"/>
            </w:tabs>
            <w:spacing w:before="60" w:line="240" w:lineRule="auto"/>
            <w:ind w:left="360"/>
            <w:rPr>
              <w:color w:val="000000"/>
            </w:rPr>
          </w:pPr>
          <w:hyperlink w:anchor="_odfrpafo14hr">
            <w:r>
              <w:rPr>
                <w:color w:val="000000"/>
              </w:rPr>
              <w:t>Components used as variables:</w:t>
            </w:r>
            <w:r>
              <w:rPr>
                <w:color w:val="000000"/>
              </w:rPr>
              <w:tab/>
            </w:r>
          </w:hyperlink>
          <w:r>
            <w:fldChar w:fldCharType="begin"/>
          </w:r>
          <w:r>
            <w:instrText xml:space="preserve"> PAGEREF _odfrpafo14hr \h </w:instrText>
          </w:r>
          <w:r>
            <w:fldChar w:fldCharType="separate"/>
          </w:r>
          <w:r>
            <w:t>15</w:t>
          </w:r>
          <w:r>
            <w:fldChar w:fldCharType="end"/>
          </w:r>
        </w:p>
        <w:p w14:paraId="25066113" w14:textId="77777777" w:rsidR="001C4079" w:rsidRDefault="001C4079">
          <w:pPr>
            <w:widowControl w:val="0"/>
            <w:tabs>
              <w:tab w:val="right" w:pos="12000"/>
            </w:tabs>
            <w:spacing w:before="60" w:line="240" w:lineRule="auto"/>
            <w:ind w:left="360"/>
            <w:rPr>
              <w:color w:val="000000"/>
            </w:rPr>
          </w:pPr>
          <w:hyperlink w:anchor="_wlr7me35socy">
            <w:r>
              <w:rPr>
                <w:color w:val="000000"/>
              </w:rPr>
              <w:t>Inferences:</w:t>
            </w:r>
            <w:r>
              <w:rPr>
                <w:color w:val="000000"/>
              </w:rPr>
              <w:tab/>
            </w:r>
          </w:hyperlink>
          <w:r>
            <w:fldChar w:fldCharType="begin"/>
          </w:r>
          <w:r>
            <w:instrText xml:space="preserve"> PAGEREF _wlr7me35socy \h </w:instrText>
          </w:r>
          <w:r>
            <w:fldChar w:fldCharType="separate"/>
          </w:r>
          <w:r>
            <w:t>17</w:t>
          </w:r>
          <w:r>
            <w:fldChar w:fldCharType="end"/>
          </w:r>
        </w:p>
        <w:p w14:paraId="00C6E362" w14:textId="77777777" w:rsidR="001C4079" w:rsidRDefault="001C4079">
          <w:pPr>
            <w:widowControl w:val="0"/>
            <w:tabs>
              <w:tab w:val="right" w:pos="12000"/>
            </w:tabs>
            <w:spacing w:before="60" w:line="240" w:lineRule="auto"/>
            <w:rPr>
              <w:b/>
              <w:color w:val="000000"/>
            </w:rPr>
          </w:pPr>
          <w:hyperlink w:anchor="_fk4wff98jd3b">
            <w:r>
              <w:rPr>
                <w:b/>
                <w:color w:val="000000"/>
              </w:rPr>
              <w:t>Reference list</w:t>
            </w:r>
            <w:r>
              <w:rPr>
                <w:b/>
                <w:color w:val="000000"/>
              </w:rPr>
              <w:tab/>
            </w:r>
          </w:hyperlink>
          <w:r>
            <w:fldChar w:fldCharType="begin"/>
          </w:r>
          <w:r>
            <w:instrText xml:space="preserve"> PAGEREF _fk4wff98jd3b \h </w:instrText>
          </w:r>
          <w:r>
            <w:fldChar w:fldCharType="separate"/>
          </w:r>
          <w:r>
            <w:rPr>
              <w:b/>
            </w:rPr>
            <w:t>17</w:t>
          </w:r>
          <w:r>
            <w:fldChar w:fldCharType="end"/>
          </w:r>
        </w:p>
        <w:p w14:paraId="690DD308" w14:textId="77777777" w:rsidR="001C4079" w:rsidRDefault="00000000">
          <w:pPr>
            <w:widowControl w:val="0"/>
            <w:tabs>
              <w:tab w:val="right" w:pos="12000"/>
            </w:tabs>
            <w:spacing w:before="60" w:line="240" w:lineRule="auto"/>
            <w:ind w:left="720"/>
            <w:rPr>
              <w:color w:val="000000"/>
            </w:rPr>
          </w:pPr>
          <w:r>
            <w:fldChar w:fldCharType="end"/>
          </w:r>
        </w:p>
      </w:sdtContent>
    </w:sdt>
    <w:p w14:paraId="5265CF18" w14:textId="77777777" w:rsidR="001C4079" w:rsidRDefault="001C4079">
      <w:pPr>
        <w:spacing w:before="240" w:after="240"/>
        <w:rPr>
          <w:rFonts w:ascii="Calibri" w:eastAsia="Calibri" w:hAnsi="Calibri" w:cs="Calibri"/>
          <w:b/>
          <w:sz w:val="24"/>
          <w:szCs w:val="24"/>
        </w:rPr>
      </w:pPr>
    </w:p>
    <w:p w14:paraId="26C6B452" w14:textId="77777777" w:rsidR="001C4079" w:rsidRDefault="001C4079">
      <w:pPr>
        <w:spacing w:before="240" w:after="240"/>
        <w:rPr>
          <w:rFonts w:ascii="Calibri" w:eastAsia="Calibri" w:hAnsi="Calibri" w:cs="Calibri"/>
          <w:b/>
          <w:sz w:val="24"/>
          <w:szCs w:val="24"/>
        </w:rPr>
      </w:pPr>
    </w:p>
    <w:p w14:paraId="30007725" w14:textId="77777777" w:rsidR="001C4079" w:rsidRDefault="001C4079">
      <w:pPr>
        <w:spacing w:before="240" w:after="240"/>
        <w:rPr>
          <w:rFonts w:ascii="Calibri" w:eastAsia="Calibri" w:hAnsi="Calibri" w:cs="Calibri"/>
          <w:b/>
          <w:sz w:val="24"/>
          <w:szCs w:val="24"/>
        </w:rPr>
      </w:pPr>
    </w:p>
    <w:p w14:paraId="1CE7999D" w14:textId="77777777" w:rsidR="001C4079" w:rsidRDefault="001C4079">
      <w:pPr>
        <w:spacing w:before="240" w:after="240"/>
        <w:rPr>
          <w:rFonts w:ascii="Calibri" w:eastAsia="Calibri" w:hAnsi="Calibri" w:cs="Calibri"/>
          <w:b/>
          <w:sz w:val="24"/>
          <w:szCs w:val="24"/>
        </w:rPr>
      </w:pPr>
    </w:p>
    <w:p w14:paraId="7BFCE756" w14:textId="77777777" w:rsidR="001C4079" w:rsidRDefault="001C4079">
      <w:pPr>
        <w:spacing w:before="240" w:after="240"/>
        <w:rPr>
          <w:rFonts w:ascii="Calibri" w:eastAsia="Calibri" w:hAnsi="Calibri" w:cs="Calibri"/>
          <w:b/>
          <w:sz w:val="24"/>
          <w:szCs w:val="24"/>
        </w:rPr>
      </w:pPr>
    </w:p>
    <w:p w14:paraId="3043BD23" w14:textId="77777777" w:rsidR="001C4079" w:rsidRDefault="001C4079">
      <w:pPr>
        <w:spacing w:before="240" w:after="240"/>
        <w:rPr>
          <w:rFonts w:ascii="Calibri" w:eastAsia="Calibri" w:hAnsi="Calibri" w:cs="Calibri"/>
          <w:b/>
          <w:sz w:val="24"/>
          <w:szCs w:val="24"/>
        </w:rPr>
      </w:pPr>
    </w:p>
    <w:p w14:paraId="31BBBAF6" w14:textId="77777777" w:rsidR="001C4079" w:rsidRDefault="001C4079">
      <w:pPr>
        <w:spacing w:before="240" w:after="240"/>
        <w:rPr>
          <w:rFonts w:ascii="Calibri" w:eastAsia="Calibri" w:hAnsi="Calibri" w:cs="Calibri"/>
          <w:b/>
          <w:sz w:val="24"/>
          <w:szCs w:val="24"/>
        </w:rPr>
      </w:pPr>
    </w:p>
    <w:p w14:paraId="0A0041A4" w14:textId="77777777" w:rsidR="001C4079" w:rsidRDefault="001C4079">
      <w:pPr>
        <w:spacing w:before="240" w:after="240"/>
        <w:rPr>
          <w:rFonts w:ascii="Calibri" w:eastAsia="Calibri" w:hAnsi="Calibri" w:cs="Calibri"/>
          <w:b/>
          <w:sz w:val="24"/>
          <w:szCs w:val="24"/>
        </w:rPr>
      </w:pPr>
    </w:p>
    <w:p w14:paraId="0BDD6189" w14:textId="79F3608E" w:rsidR="001C4079" w:rsidRDefault="00E71FEB" w:rsidP="00E71FEB">
      <w:pPr>
        <w:spacing w:before="240" w:after="240"/>
        <w:jc w:val="center"/>
        <w:rPr>
          <w:rFonts w:ascii="Calibri" w:eastAsia="Calibri" w:hAnsi="Calibri" w:cs="Calibri"/>
          <w:b/>
          <w:sz w:val="28"/>
          <w:szCs w:val="28"/>
        </w:rPr>
      </w:pPr>
      <w:r w:rsidRPr="00E71FEB">
        <w:rPr>
          <w:rFonts w:ascii="Calibri" w:eastAsia="Calibri" w:hAnsi="Calibri" w:cs="Calibri"/>
          <w:b/>
          <w:sz w:val="32"/>
          <w:szCs w:val="32"/>
          <w:u w:val="single"/>
        </w:rPr>
        <w:t>Does the stock market predict real activity? Time series evidence from the G-7 countries</w:t>
      </w:r>
    </w:p>
    <w:p w14:paraId="46F36D28" w14:textId="155D6DE2" w:rsidR="001C4079" w:rsidRPr="009B38DE" w:rsidRDefault="00E71FEB">
      <w:pPr>
        <w:pStyle w:val="Heading1"/>
        <w:rPr>
          <w:rFonts w:ascii="Times New Roman" w:hAnsi="Times New Roman" w:cs="Times New Roman"/>
          <w:sz w:val="32"/>
          <w:szCs w:val="32"/>
        </w:rPr>
      </w:pPr>
      <w:bookmarkStart w:id="0" w:name="_6h3uctq1dldu" w:colFirst="0" w:colLast="0"/>
      <w:bookmarkEnd w:id="0"/>
      <w:r w:rsidRPr="009B38DE">
        <w:rPr>
          <w:rFonts w:ascii="Times New Roman" w:hAnsi="Times New Roman" w:cs="Times New Roman"/>
          <w:sz w:val="32"/>
          <w:szCs w:val="32"/>
        </w:rPr>
        <w:t>Introduction</w:t>
      </w:r>
    </w:p>
    <w:p w14:paraId="7AC52878" w14:textId="0A89AEA1" w:rsidR="009B38DE" w:rsidRPr="004074A6" w:rsidRDefault="00E71FEB" w:rsidP="00E71FEB">
      <w:pPr>
        <w:rPr>
          <w:rFonts w:ascii="Times New Roman" w:hAnsi="Times New Roman" w:cs="Times New Roman"/>
          <w:b/>
          <w:bCs/>
          <w:sz w:val="24"/>
          <w:szCs w:val="24"/>
        </w:rPr>
      </w:pPr>
      <w:r w:rsidRPr="004074A6">
        <w:rPr>
          <w:rFonts w:ascii="Times New Roman" w:hAnsi="Times New Roman" w:cs="Times New Roman"/>
          <w:b/>
          <w:bCs/>
          <w:sz w:val="24"/>
          <w:szCs w:val="24"/>
        </w:rPr>
        <w:t xml:space="preserve">Project Overview </w:t>
      </w:r>
    </w:p>
    <w:p w14:paraId="3DC9E58D" w14:textId="2EAA60ED" w:rsidR="009B38DE" w:rsidRPr="004074A6" w:rsidRDefault="009B38DE" w:rsidP="009B38DE">
      <w:pPr>
        <w:pStyle w:val="NormalWeb"/>
      </w:pPr>
      <w:r w:rsidRPr="004074A6">
        <w:t xml:space="preserve">The objective of this project was to replicate the research paper </w:t>
      </w:r>
      <w:r w:rsidRPr="004074A6">
        <w:rPr>
          <w:rStyle w:val="Emphasis"/>
        </w:rPr>
        <w:t>"Does the Stock Market Predict Real Activity? Time Series Evidence from the G-7 Countries."</w:t>
      </w:r>
      <w:r w:rsidRPr="004074A6">
        <w:t xml:space="preserve"> In this study, we explored the relationship between industrial production (IP) and stock returns for G-7 countries. We implemented our analysis across three different time frames: monthly, quarterly, and annual data. The project involved the application of three types of models: a standard linear regression model, a lagged ECM (Error Correction Model), and ARIMA and GARCH models to predict industrial production growth.</w:t>
      </w:r>
    </w:p>
    <w:p w14:paraId="05782E2A" w14:textId="77777777" w:rsidR="009B38DE" w:rsidRPr="004074A6" w:rsidRDefault="009B38DE" w:rsidP="009B38DE">
      <w:pPr>
        <w:pStyle w:val="NormalWeb"/>
      </w:pPr>
      <w:r w:rsidRPr="004074A6">
        <w:t>This replication study provided valuable insights into the interplay between stock market performance and real economic activity, as outlined in the original research.</w:t>
      </w:r>
    </w:p>
    <w:p w14:paraId="58B589DB" w14:textId="1B1F50E2" w:rsidR="009B38DE" w:rsidRPr="004074A6" w:rsidRDefault="009B38DE" w:rsidP="00E71FEB">
      <w:pPr>
        <w:rPr>
          <w:rFonts w:ascii="Times New Roman" w:hAnsi="Times New Roman" w:cs="Times New Roman"/>
          <w:b/>
          <w:bCs/>
          <w:sz w:val="24"/>
          <w:szCs w:val="24"/>
        </w:rPr>
      </w:pPr>
      <w:r w:rsidRPr="004074A6">
        <w:rPr>
          <w:rFonts w:ascii="Times New Roman" w:hAnsi="Times New Roman" w:cs="Times New Roman"/>
          <w:b/>
          <w:bCs/>
          <w:sz w:val="24"/>
          <w:szCs w:val="24"/>
        </w:rPr>
        <w:t>Paper Selection</w:t>
      </w:r>
    </w:p>
    <w:p w14:paraId="0297AA22" w14:textId="77777777" w:rsidR="009B38DE" w:rsidRPr="004074A6" w:rsidRDefault="009B38DE" w:rsidP="00E71FEB">
      <w:pPr>
        <w:rPr>
          <w:rFonts w:ascii="Times New Roman" w:hAnsi="Times New Roman" w:cs="Times New Roman"/>
          <w:b/>
          <w:bCs/>
          <w:sz w:val="24"/>
          <w:szCs w:val="24"/>
        </w:rPr>
      </w:pPr>
    </w:p>
    <w:p w14:paraId="44F6F3FA" w14:textId="77777777" w:rsidR="004074A6" w:rsidRPr="004074A6" w:rsidRDefault="004074A6" w:rsidP="004074A6">
      <w:pPr>
        <w:rPr>
          <w:rFonts w:ascii="Times New Roman" w:hAnsi="Times New Roman" w:cs="Times New Roman"/>
          <w:sz w:val="24"/>
          <w:szCs w:val="24"/>
          <w:lang w:val="en-IN"/>
        </w:rPr>
      </w:pPr>
      <w:r w:rsidRPr="004074A6">
        <w:rPr>
          <w:rFonts w:ascii="Times New Roman" w:hAnsi="Times New Roman" w:cs="Times New Roman"/>
          <w:sz w:val="24"/>
          <w:szCs w:val="24"/>
          <w:lang w:val="en-IN"/>
        </w:rPr>
        <w:t>The reason for selecting this research paper was to study the relationship between various factors that contribute to predicting industrial production. Additionally, it aimed to explore how industrial production is influenced by these factors, given its significance as a key indicator for forecasting the growth patterns of any nation.</w:t>
      </w:r>
    </w:p>
    <w:p w14:paraId="4731E590" w14:textId="77777777" w:rsidR="00F7391F" w:rsidRDefault="004074A6" w:rsidP="00F7391F">
      <w:pPr>
        <w:rPr>
          <w:rFonts w:ascii="Times New Roman" w:hAnsi="Times New Roman" w:cs="Times New Roman"/>
          <w:sz w:val="24"/>
          <w:szCs w:val="24"/>
        </w:rPr>
      </w:pPr>
      <w:r w:rsidRPr="004074A6">
        <w:rPr>
          <w:rFonts w:ascii="Times New Roman" w:hAnsi="Times New Roman" w:cs="Times New Roman"/>
          <w:sz w:val="24"/>
          <w:szCs w:val="24"/>
          <w:lang w:val="en-IN"/>
        </w:rPr>
        <w:t xml:space="preserve">We chose this paper to leverage data and predictions for the G-7 countries, as this group represents some of the world’s largest economies. </w:t>
      </w:r>
      <w:proofErr w:type="spellStart"/>
      <w:r w:rsidRPr="004074A6">
        <w:rPr>
          <w:rFonts w:ascii="Times New Roman" w:hAnsi="Times New Roman" w:cs="Times New Roman"/>
          <w:sz w:val="24"/>
          <w:szCs w:val="24"/>
          <w:lang w:val="en-IN"/>
        </w:rPr>
        <w:t>Analyzing</w:t>
      </w:r>
      <w:proofErr w:type="spellEnd"/>
      <w:r w:rsidRPr="004074A6">
        <w:rPr>
          <w:rFonts w:ascii="Times New Roman" w:hAnsi="Times New Roman" w:cs="Times New Roman"/>
          <w:sz w:val="24"/>
          <w:szCs w:val="24"/>
          <w:lang w:val="en-IN"/>
        </w:rPr>
        <w:t xml:space="preserve"> patterns across these nations provides valuable insights that can be applied to a significant portion of the global economy. </w:t>
      </w:r>
      <w:r w:rsidRPr="004074A6">
        <w:rPr>
          <w:rFonts w:ascii="Times New Roman" w:hAnsi="Times New Roman" w:cs="Times New Roman"/>
          <w:sz w:val="24"/>
          <w:szCs w:val="24"/>
        </w:rPr>
        <w:t>This paper also employs various time series models for prediction, offering a diverse perspective and enriching our understanding of industrial production.</w:t>
      </w:r>
    </w:p>
    <w:p w14:paraId="63DED23B" w14:textId="0F764496" w:rsidR="00F7391F" w:rsidRDefault="00F7391F" w:rsidP="00F7391F">
      <w:pPr>
        <w:rPr>
          <w:rFonts w:ascii="Times New Roman" w:hAnsi="Times New Roman" w:cs="Times New Roman"/>
          <w:sz w:val="24"/>
          <w:szCs w:val="24"/>
          <w:lang w:val="en-IN"/>
        </w:rPr>
      </w:pPr>
      <w:r w:rsidRPr="00F7391F">
        <w:rPr>
          <w:rFonts w:ascii="Times New Roman" w:hAnsi="Times New Roman" w:cs="Times New Roman"/>
          <w:sz w:val="24"/>
          <w:szCs w:val="24"/>
          <w:lang w:val="en-IN"/>
        </w:rPr>
        <w:t xml:space="preserve">The original paper </w:t>
      </w:r>
      <w:proofErr w:type="spellStart"/>
      <w:r w:rsidRPr="00F7391F">
        <w:rPr>
          <w:rFonts w:ascii="Times New Roman" w:hAnsi="Times New Roman" w:cs="Times New Roman"/>
          <w:sz w:val="24"/>
          <w:szCs w:val="24"/>
          <w:lang w:val="en-IN"/>
        </w:rPr>
        <w:t>analyzed</w:t>
      </w:r>
      <w:proofErr w:type="spellEnd"/>
      <w:r w:rsidRPr="00F7391F">
        <w:rPr>
          <w:rFonts w:ascii="Times New Roman" w:hAnsi="Times New Roman" w:cs="Times New Roman"/>
          <w:sz w:val="24"/>
          <w:szCs w:val="24"/>
          <w:lang w:val="en-IN"/>
        </w:rPr>
        <w:t xml:space="preserve"> data from 1950 to 1990; however, due to data constraints, we adjusted the timeframe for our predictions to 2005–2021. Beyond this, a significant reason for this change was to examine how these predictive models perform with modern data, thereby testing the applicability of older models in a contemporary context.</w:t>
      </w:r>
    </w:p>
    <w:p w14:paraId="2D0EEB59" w14:textId="77777777" w:rsidR="00F7391F" w:rsidRDefault="00F7391F" w:rsidP="00F7391F">
      <w:pPr>
        <w:rPr>
          <w:rFonts w:ascii="Times New Roman" w:hAnsi="Times New Roman" w:cs="Times New Roman"/>
          <w:sz w:val="24"/>
          <w:szCs w:val="24"/>
          <w:lang w:val="en-IN"/>
        </w:rPr>
      </w:pPr>
    </w:p>
    <w:p w14:paraId="60461872" w14:textId="77777777" w:rsidR="00F7391F" w:rsidRPr="00F7391F" w:rsidRDefault="00F7391F" w:rsidP="00F7391F">
      <w:pPr>
        <w:rPr>
          <w:rFonts w:ascii="Times New Roman" w:hAnsi="Times New Roman" w:cs="Times New Roman"/>
          <w:sz w:val="24"/>
          <w:szCs w:val="24"/>
          <w:lang w:val="en-IN"/>
        </w:rPr>
      </w:pPr>
      <w:r w:rsidRPr="00F7391F">
        <w:rPr>
          <w:rFonts w:ascii="Times New Roman" w:hAnsi="Times New Roman" w:cs="Times New Roman"/>
          <w:sz w:val="24"/>
          <w:szCs w:val="24"/>
          <w:lang w:val="en-IN"/>
        </w:rPr>
        <w:t>We used three different datasets for our predictions: Industrial Production, Stock Price Index, and Consumer Price Index for the respective G-7 countries, including Japan, Canada, the USA, the UK, Germany, France, and Italy.</w:t>
      </w:r>
    </w:p>
    <w:p w14:paraId="1898A584" w14:textId="77777777" w:rsidR="00F7391F" w:rsidRPr="00F7391F" w:rsidRDefault="00F7391F" w:rsidP="00F7391F">
      <w:pPr>
        <w:rPr>
          <w:rFonts w:ascii="Times New Roman" w:hAnsi="Times New Roman" w:cs="Times New Roman"/>
          <w:sz w:val="24"/>
          <w:szCs w:val="24"/>
        </w:rPr>
      </w:pPr>
    </w:p>
    <w:p w14:paraId="5903A1DD" w14:textId="77777777" w:rsidR="00F7391F" w:rsidRPr="004074A6" w:rsidRDefault="00F7391F" w:rsidP="004074A6">
      <w:pPr>
        <w:rPr>
          <w:rFonts w:ascii="Times New Roman" w:hAnsi="Times New Roman" w:cs="Times New Roman"/>
          <w:sz w:val="24"/>
          <w:szCs w:val="24"/>
        </w:rPr>
      </w:pPr>
    </w:p>
    <w:p w14:paraId="50FA9676" w14:textId="1F5AFFD2" w:rsidR="004074A6" w:rsidRPr="004074A6" w:rsidRDefault="004074A6" w:rsidP="004074A6">
      <w:pPr>
        <w:rPr>
          <w:b/>
          <w:bCs/>
          <w:lang w:val="en-IN"/>
        </w:rPr>
      </w:pPr>
    </w:p>
    <w:p w14:paraId="6D83E25E" w14:textId="77777777" w:rsidR="009B38DE" w:rsidRPr="00E71FEB" w:rsidRDefault="009B38DE" w:rsidP="00E71FEB">
      <w:pPr>
        <w:rPr>
          <w:b/>
          <w:bCs/>
        </w:rPr>
      </w:pPr>
    </w:p>
    <w:p w14:paraId="16AE6ED3" w14:textId="77777777" w:rsidR="001C4079" w:rsidRDefault="001C4079">
      <w:pPr>
        <w:spacing w:before="240" w:after="240"/>
        <w:jc w:val="both"/>
        <w:rPr>
          <w:rFonts w:ascii="Calibri" w:eastAsia="Calibri" w:hAnsi="Calibri" w:cs="Calibri"/>
        </w:rPr>
      </w:pPr>
    </w:p>
    <w:p w14:paraId="1F7482F5" w14:textId="7528C1C3" w:rsidR="001C4079" w:rsidRPr="0061143D" w:rsidRDefault="001C4079" w:rsidP="0061143D">
      <w:pPr>
        <w:rPr>
          <w:rFonts w:ascii="Calibri" w:eastAsia="Calibri" w:hAnsi="Calibri" w:cs="Calibri"/>
          <w:b/>
          <w:sz w:val="28"/>
          <w:szCs w:val="28"/>
          <w:u w:val="single"/>
        </w:rPr>
      </w:pPr>
      <w:bookmarkStart w:id="1" w:name="_e3pz6ydeqwzi" w:colFirst="0" w:colLast="0"/>
      <w:bookmarkEnd w:id="1"/>
    </w:p>
    <w:p w14:paraId="53D0B1F7" w14:textId="727B265B" w:rsidR="001C4079" w:rsidRDefault="00177A29">
      <w:pPr>
        <w:pStyle w:val="Heading1"/>
      </w:pPr>
      <w:bookmarkStart w:id="2" w:name="_iq2m00uwc29o" w:colFirst="0" w:colLast="0"/>
      <w:bookmarkEnd w:id="2"/>
      <w:r>
        <w:t xml:space="preserve">Data Collection  </w:t>
      </w:r>
    </w:p>
    <w:p w14:paraId="08483D15" w14:textId="7A25EB7A" w:rsidR="001C4079" w:rsidRPr="005215EF" w:rsidRDefault="00177A29">
      <w:pPr>
        <w:pStyle w:val="Heading3"/>
        <w:rPr>
          <w:rFonts w:ascii="Times New Roman" w:hAnsi="Times New Roman" w:cs="Times New Roman"/>
        </w:rPr>
      </w:pPr>
      <w:bookmarkStart w:id="3" w:name="_7d5jeufe7xnl" w:colFirst="0" w:colLast="0"/>
      <w:bookmarkEnd w:id="3"/>
      <w:r w:rsidRPr="005215EF">
        <w:rPr>
          <w:rFonts w:ascii="Times New Roman" w:hAnsi="Times New Roman" w:cs="Times New Roman"/>
        </w:rPr>
        <w:t xml:space="preserve">Data Source </w:t>
      </w:r>
    </w:p>
    <w:p w14:paraId="00930E75" w14:textId="77777777" w:rsidR="005215EF" w:rsidRDefault="005215EF" w:rsidP="005215EF">
      <w:pPr>
        <w:rPr>
          <w:rFonts w:ascii="Times New Roman" w:hAnsi="Times New Roman" w:cs="Times New Roman"/>
          <w:lang w:val="en-IN"/>
        </w:rPr>
      </w:pPr>
      <w:r w:rsidRPr="005215EF">
        <w:rPr>
          <w:rFonts w:ascii="Times New Roman" w:hAnsi="Times New Roman" w:cs="Times New Roman"/>
          <w:lang w:val="en-IN"/>
        </w:rPr>
        <w:t xml:space="preserve">The dataset consists of monthly observations of the Stock Index, Industrial Production Index, and Consumer Price Index for all G-7 countries. The stock index data, which varies by country, was collected from Refinitiv and </w:t>
      </w:r>
      <w:proofErr w:type="spellStart"/>
      <w:r w:rsidRPr="005215EF">
        <w:rPr>
          <w:rFonts w:ascii="Times New Roman" w:hAnsi="Times New Roman" w:cs="Times New Roman"/>
          <w:lang w:val="en-IN"/>
        </w:rPr>
        <w:t>TradingView</w:t>
      </w:r>
      <w:proofErr w:type="spellEnd"/>
      <w:r w:rsidRPr="005215EF">
        <w:rPr>
          <w:rFonts w:ascii="Times New Roman" w:hAnsi="Times New Roman" w:cs="Times New Roman"/>
          <w:lang w:val="en-IN"/>
        </w:rPr>
        <w:t>. The abbreviations for the respective indices are:</w:t>
      </w:r>
    </w:p>
    <w:p w14:paraId="28581904" w14:textId="77777777" w:rsidR="005215EF" w:rsidRPr="005215EF" w:rsidRDefault="005215EF" w:rsidP="005215EF">
      <w:pPr>
        <w:rPr>
          <w:rFonts w:ascii="Times New Roman" w:hAnsi="Times New Roman" w:cs="Times New Roman"/>
          <w:lang w:val="en-IN"/>
        </w:rPr>
      </w:pPr>
    </w:p>
    <w:p w14:paraId="249E48D7" w14:textId="77777777" w:rsidR="005215EF" w:rsidRPr="005215EF" w:rsidRDefault="005215EF" w:rsidP="005215EF">
      <w:pPr>
        <w:numPr>
          <w:ilvl w:val="0"/>
          <w:numId w:val="11"/>
        </w:numPr>
        <w:rPr>
          <w:rFonts w:ascii="Times New Roman" w:hAnsi="Times New Roman" w:cs="Times New Roman"/>
          <w:lang w:val="en-IN"/>
        </w:rPr>
      </w:pPr>
      <w:r w:rsidRPr="005215EF">
        <w:rPr>
          <w:rFonts w:ascii="Times New Roman" w:hAnsi="Times New Roman" w:cs="Times New Roman"/>
          <w:b/>
          <w:bCs/>
          <w:lang w:val="en-IN"/>
        </w:rPr>
        <w:t>Canada:</w:t>
      </w:r>
      <w:r w:rsidRPr="005215EF">
        <w:rPr>
          <w:rFonts w:ascii="Times New Roman" w:hAnsi="Times New Roman" w:cs="Times New Roman"/>
          <w:lang w:val="en-IN"/>
        </w:rPr>
        <w:t xml:space="preserve"> S&amp;P/TSX</w:t>
      </w:r>
    </w:p>
    <w:p w14:paraId="675D2BA2" w14:textId="77777777" w:rsidR="005215EF" w:rsidRPr="005215EF" w:rsidRDefault="005215EF" w:rsidP="005215EF">
      <w:pPr>
        <w:numPr>
          <w:ilvl w:val="0"/>
          <w:numId w:val="11"/>
        </w:numPr>
        <w:rPr>
          <w:rFonts w:ascii="Times New Roman" w:hAnsi="Times New Roman" w:cs="Times New Roman"/>
          <w:lang w:val="en-IN"/>
        </w:rPr>
      </w:pPr>
      <w:r w:rsidRPr="005215EF">
        <w:rPr>
          <w:rFonts w:ascii="Times New Roman" w:hAnsi="Times New Roman" w:cs="Times New Roman"/>
          <w:b/>
          <w:bCs/>
          <w:lang w:val="en-IN"/>
        </w:rPr>
        <w:t>USA:</w:t>
      </w:r>
      <w:r w:rsidRPr="005215EF">
        <w:rPr>
          <w:rFonts w:ascii="Times New Roman" w:hAnsi="Times New Roman" w:cs="Times New Roman"/>
          <w:lang w:val="en-IN"/>
        </w:rPr>
        <w:t xml:space="preserve"> NASDAQ</w:t>
      </w:r>
    </w:p>
    <w:p w14:paraId="7C5FCEC9" w14:textId="77777777" w:rsidR="005215EF" w:rsidRPr="005215EF" w:rsidRDefault="005215EF" w:rsidP="005215EF">
      <w:pPr>
        <w:numPr>
          <w:ilvl w:val="0"/>
          <w:numId w:val="11"/>
        </w:numPr>
        <w:rPr>
          <w:rFonts w:ascii="Times New Roman" w:hAnsi="Times New Roman" w:cs="Times New Roman"/>
          <w:lang w:val="en-IN"/>
        </w:rPr>
      </w:pPr>
      <w:r w:rsidRPr="005215EF">
        <w:rPr>
          <w:rFonts w:ascii="Times New Roman" w:hAnsi="Times New Roman" w:cs="Times New Roman"/>
          <w:b/>
          <w:bCs/>
          <w:lang w:val="en-IN"/>
        </w:rPr>
        <w:t>UK:</w:t>
      </w:r>
      <w:r w:rsidRPr="005215EF">
        <w:rPr>
          <w:rFonts w:ascii="Times New Roman" w:hAnsi="Times New Roman" w:cs="Times New Roman"/>
          <w:lang w:val="en-IN"/>
        </w:rPr>
        <w:t xml:space="preserve"> FTSE 100</w:t>
      </w:r>
    </w:p>
    <w:p w14:paraId="028CF0F4" w14:textId="77777777" w:rsidR="005215EF" w:rsidRPr="005215EF" w:rsidRDefault="005215EF" w:rsidP="005215EF">
      <w:pPr>
        <w:numPr>
          <w:ilvl w:val="0"/>
          <w:numId w:val="11"/>
        </w:numPr>
        <w:rPr>
          <w:rFonts w:ascii="Times New Roman" w:hAnsi="Times New Roman" w:cs="Times New Roman"/>
          <w:lang w:val="en-IN"/>
        </w:rPr>
      </w:pPr>
      <w:r w:rsidRPr="005215EF">
        <w:rPr>
          <w:rFonts w:ascii="Times New Roman" w:hAnsi="Times New Roman" w:cs="Times New Roman"/>
          <w:b/>
          <w:bCs/>
          <w:lang w:val="en-IN"/>
        </w:rPr>
        <w:t>Japan:</w:t>
      </w:r>
      <w:r w:rsidRPr="005215EF">
        <w:rPr>
          <w:rFonts w:ascii="Times New Roman" w:hAnsi="Times New Roman" w:cs="Times New Roman"/>
          <w:lang w:val="en-IN"/>
        </w:rPr>
        <w:t xml:space="preserve"> Nikkei 225</w:t>
      </w:r>
    </w:p>
    <w:p w14:paraId="740484E6" w14:textId="77777777" w:rsidR="005215EF" w:rsidRPr="005215EF" w:rsidRDefault="005215EF" w:rsidP="005215EF">
      <w:pPr>
        <w:numPr>
          <w:ilvl w:val="0"/>
          <w:numId w:val="11"/>
        </w:numPr>
        <w:rPr>
          <w:rFonts w:ascii="Times New Roman" w:hAnsi="Times New Roman" w:cs="Times New Roman"/>
          <w:lang w:val="en-IN"/>
        </w:rPr>
      </w:pPr>
      <w:r w:rsidRPr="005215EF">
        <w:rPr>
          <w:rFonts w:ascii="Times New Roman" w:hAnsi="Times New Roman" w:cs="Times New Roman"/>
          <w:b/>
          <w:bCs/>
          <w:lang w:val="en-IN"/>
        </w:rPr>
        <w:t>Italy:</w:t>
      </w:r>
      <w:r w:rsidRPr="005215EF">
        <w:rPr>
          <w:rFonts w:ascii="Times New Roman" w:hAnsi="Times New Roman" w:cs="Times New Roman"/>
          <w:lang w:val="en-IN"/>
        </w:rPr>
        <w:t xml:space="preserve"> Italian FTSE</w:t>
      </w:r>
    </w:p>
    <w:p w14:paraId="6C6B579A" w14:textId="77777777" w:rsidR="005215EF" w:rsidRPr="005215EF" w:rsidRDefault="005215EF" w:rsidP="005215EF">
      <w:pPr>
        <w:numPr>
          <w:ilvl w:val="0"/>
          <w:numId w:val="11"/>
        </w:numPr>
        <w:rPr>
          <w:rFonts w:ascii="Times New Roman" w:hAnsi="Times New Roman" w:cs="Times New Roman"/>
          <w:lang w:val="en-IN"/>
        </w:rPr>
      </w:pPr>
      <w:r w:rsidRPr="005215EF">
        <w:rPr>
          <w:rFonts w:ascii="Times New Roman" w:hAnsi="Times New Roman" w:cs="Times New Roman"/>
          <w:b/>
          <w:bCs/>
          <w:lang w:val="en-IN"/>
        </w:rPr>
        <w:t>France:</w:t>
      </w:r>
      <w:r w:rsidRPr="005215EF">
        <w:rPr>
          <w:rFonts w:ascii="Times New Roman" w:hAnsi="Times New Roman" w:cs="Times New Roman"/>
          <w:lang w:val="en-IN"/>
        </w:rPr>
        <w:t xml:space="preserve"> CAC 40</w:t>
      </w:r>
    </w:p>
    <w:p w14:paraId="6D0C9D03" w14:textId="77777777" w:rsidR="005215EF" w:rsidRDefault="005215EF" w:rsidP="005215EF">
      <w:pPr>
        <w:numPr>
          <w:ilvl w:val="0"/>
          <w:numId w:val="11"/>
        </w:numPr>
        <w:rPr>
          <w:rFonts w:ascii="Times New Roman" w:hAnsi="Times New Roman" w:cs="Times New Roman"/>
          <w:lang w:val="en-IN"/>
        </w:rPr>
      </w:pPr>
      <w:r w:rsidRPr="005215EF">
        <w:rPr>
          <w:rFonts w:ascii="Times New Roman" w:hAnsi="Times New Roman" w:cs="Times New Roman"/>
          <w:b/>
          <w:bCs/>
          <w:lang w:val="en-IN"/>
        </w:rPr>
        <w:t>Germany:</w:t>
      </w:r>
      <w:r w:rsidRPr="005215EF">
        <w:rPr>
          <w:rFonts w:ascii="Times New Roman" w:hAnsi="Times New Roman" w:cs="Times New Roman"/>
          <w:lang w:val="en-IN"/>
        </w:rPr>
        <w:t xml:space="preserve"> DAX</w:t>
      </w:r>
    </w:p>
    <w:p w14:paraId="48AE24F5" w14:textId="77777777" w:rsidR="005215EF" w:rsidRPr="005215EF" w:rsidRDefault="005215EF" w:rsidP="005215EF">
      <w:pPr>
        <w:ind w:left="720"/>
        <w:rPr>
          <w:rFonts w:ascii="Times New Roman" w:hAnsi="Times New Roman" w:cs="Times New Roman"/>
          <w:lang w:val="en-IN"/>
        </w:rPr>
      </w:pPr>
    </w:p>
    <w:p w14:paraId="17F075DA" w14:textId="77777777" w:rsidR="005215EF" w:rsidRPr="005215EF" w:rsidRDefault="005215EF" w:rsidP="005215EF">
      <w:pPr>
        <w:rPr>
          <w:rFonts w:ascii="Times New Roman" w:hAnsi="Times New Roman" w:cs="Times New Roman"/>
          <w:lang w:val="en-IN"/>
        </w:rPr>
      </w:pPr>
      <w:r w:rsidRPr="005215EF">
        <w:rPr>
          <w:rFonts w:ascii="Times New Roman" w:hAnsi="Times New Roman" w:cs="Times New Roman"/>
          <w:lang w:val="en-IN"/>
        </w:rPr>
        <w:t>The Industrial Production Index and Consumer Price Index were sourced from the International Financial Statistics provided by the International Monetary Fund (IMF).</w:t>
      </w:r>
    </w:p>
    <w:p w14:paraId="7EE5E61D" w14:textId="77777777" w:rsidR="005215EF" w:rsidRPr="005215EF" w:rsidRDefault="005215EF" w:rsidP="005215EF">
      <w:pPr>
        <w:rPr>
          <w:rFonts w:ascii="Times New Roman" w:hAnsi="Times New Roman" w:cs="Times New Roman"/>
          <w:lang w:val="en-IN"/>
        </w:rPr>
      </w:pPr>
      <w:r w:rsidRPr="005215EF">
        <w:rPr>
          <w:rFonts w:ascii="Times New Roman" w:hAnsi="Times New Roman" w:cs="Times New Roman"/>
          <w:lang w:val="en-IN"/>
        </w:rPr>
        <w:t xml:space="preserve">The </w:t>
      </w:r>
      <w:proofErr w:type="gramStart"/>
      <w:r w:rsidRPr="005215EF">
        <w:rPr>
          <w:rFonts w:ascii="Times New Roman" w:hAnsi="Times New Roman" w:cs="Times New Roman"/>
          <w:lang w:val="en-IN"/>
        </w:rPr>
        <w:t>time period</w:t>
      </w:r>
      <w:proofErr w:type="gramEnd"/>
      <w:r w:rsidRPr="005215EF">
        <w:rPr>
          <w:rFonts w:ascii="Times New Roman" w:hAnsi="Times New Roman" w:cs="Times New Roman"/>
          <w:lang w:val="en-IN"/>
        </w:rPr>
        <w:t xml:space="preserve"> for all data samples is one month, and the data was converted into yearly and quarterly observations as required for different calculations and analyses.</w:t>
      </w:r>
    </w:p>
    <w:p w14:paraId="30C73F69" w14:textId="77777777" w:rsidR="005215EF" w:rsidRDefault="005215EF" w:rsidP="005215EF">
      <w:pPr>
        <w:rPr>
          <w:rFonts w:ascii="Times New Roman" w:hAnsi="Times New Roman" w:cs="Times New Roman"/>
        </w:rPr>
      </w:pPr>
    </w:p>
    <w:p w14:paraId="562FF4E1" w14:textId="7FDE70B7" w:rsidR="005215EF" w:rsidRDefault="005215EF" w:rsidP="005215EF">
      <w:pPr>
        <w:rPr>
          <w:rFonts w:ascii="Times New Roman" w:hAnsi="Times New Roman" w:cs="Times New Roman"/>
          <w:b/>
          <w:bCs/>
          <w:sz w:val="24"/>
          <w:szCs w:val="24"/>
        </w:rPr>
      </w:pPr>
      <w:r w:rsidRPr="005215EF">
        <w:rPr>
          <w:rFonts w:ascii="Times New Roman" w:hAnsi="Times New Roman" w:cs="Times New Roman"/>
          <w:b/>
          <w:bCs/>
          <w:sz w:val="24"/>
          <w:szCs w:val="24"/>
        </w:rPr>
        <w:t>Data Description</w:t>
      </w:r>
    </w:p>
    <w:p w14:paraId="22866263" w14:textId="77777777" w:rsidR="0061143D" w:rsidRPr="0061143D" w:rsidRDefault="0061143D" w:rsidP="005215EF">
      <w:pPr>
        <w:rPr>
          <w:rFonts w:ascii="Times New Roman" w:hAnsi="Times New Roman" w:cs="Times New Roman"/>
          <w:b/>
          <w:bCs/>
          <w:sz w:val="10"/>
          <w:szCs w:val="10"/>
        </w:rPr>
      </w:pPr>
    </w:p>
    <w:p w14:paraId="2376A248" w14:textId="77777777" w:rsidR="0061143D" w:rsidRDefault="0061143D" w:rsidP="0061143D">
      <w:pPr>
        <w:rPr>
          <w:rFonts w:ascii="Times New Roman" w:hAnsi="Times New Roman" w:cs="Times New Roman"/>
          <w:sz w:val="24"/>
          <w:szCs w:val="24"/>
          <w:lang w:val="en-IN"/>
        </w:rPr>
      </w:pPr>
      <w:r w:rsidRPr="0061143D">
        <w:rPr>
          <w:rFonts w:ascii="Times New Roman" w:hAnsi="Times New Roman" w:cs="Times New Roman"/>
          <w:sz w:val="24"/>
          <w:szCs w:val="24"/>
          <w:lang w:val="en-IN"/>
        </w:rPr>
        <w:t>In our analysis, we primarily focus on two main variables: the Industrial Production Index and the Nominal Stock Index. The Real Stock Index is calculated by dividing the Nominal Stock Index by the Consumer Price Index. This step is a critical aspect of our predictive model, as it adjusts the stock index for inflation, ensuring that our predictions are based on real, inflation-adjusted values rather than nominal figures.</w:t>
      </w:r>
    </w:p>
    <w:p w14:paraId="7E08ECEA" w14:textId="2F1C1C37" w:rsidR="0061143D" w:rsidRPr="0061143D" w:rsidRDefault="0061143D" w:rsidP="0061143D">
      <w:pPr>
        <w:rPr>
          <w:rFonts w:ascii="Times New Roman" w:hAnsi="Times New Roman" w:cs="Times New Roman"/>
          <w:sz w:val="24"/>
          <w:szCs w:val="24"/>
          <w:lang w:val="en-IN"/>
        </w:rPr>
      </w:pPr>
      <w:r w:rsidRPr="0061143D">
        <w:rPr>
          <w:rFonts w:ascii="Times New Roman" w:hAnsi="Times New Roman" w:cs="Times New Roman"/>
          <w:noProof/>
          <w:sz w:val="24"/>
          <w:szCs w:val="24"/>
          <w:lang w:val="en-IN"/>
        </w:rPr>
        <w:drawing>
          <wp:inline distT="0" distB="0" distL="0" distR="0" wp14:anchorId="64732C37" wp14:editId="08D88DCB">
            <wp:extent cx="5455920" cy="2474174"/>
            <wp:effectExtent l="0" t="0" r="0" b="2540"/>
            <wp:docPr id="183816850" name="Picture 1"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16850" name="Picture 1" descr="A graph of different colored lines&#10;&#10;Description automatically generated"/>
                    <pic:cNvPicPr/>
                  </pic:nvPicPr>
                  <pic:blipFill>
                    <a:blip r:embed="rId13"/>
                    <a:stretch>
                      <a:fillRect/>
                    </a:stretch>
                  </pic:blipFill>
                  <pic:spPr>
                    <a:xfrm>
                      <a:off x="0" y="0"/>
                      <a:ext cx="5549199" cy="2516475"/>
                    </a:xfrm>
                    <a:prstGeom prst="rect">
                      <a:avLst/>
                    </a:prstGeom>
                  </pic:spPr>
                </pic:pic>
              </a:graphicData>
            </a:graphic>
          </wp:inline>
        </w:drawing>
      </w:r>
    </w:p>
    <w:p w14:paraId="48915E80" w14:textId="07D41CE1" w:rsidR="005215EF" w:rsidRDefault="0061143D" w:rsidP="005215EF">
      <w:pPr>
        <w:rPr>
          <w:rFonts w:ascii="Times New Roman" w:hAnsi="Times New Roman" w:cs="Times New Roman"/>
          <w:b/>
          <w:bCs/>
          <w:sz w:val="24"/>
          <w:szCs w:val="24"/>
        </w:rPr>
      </w:pPr>
      <w:proofErr w:type="spellStart"/>
      <w:proofErr w:type="gramStart"/>
      <w:r>
        <w:rPr>
          <w:rFonts w:ascii="Times New Roman" w:hAnsi="Times New Roman" w:cs="Times New Roman"/>
          <w:b/>
          <w:bCs/>
          <w:sz w:val="24"/>
          <w:szCs w:val="24"/>
        </w:rPr>
        <w:t>Source:Own</w:t>
      </w:r>
      <w:proofErr w:type="spellEnd"/>
      <w:proofErr w:type="gramEnd"/>
      <w:r>
        <w:rPr>
          <w:rFonts w:ascii="Times New Roman" w:hAnsi="Times New Roman" w:cs="Times New Roman"/>
          <w:b/>
          <w:bCs/>
          <w:sz w:val="24"/>
          <w:szCs w:val="24"/>
        </w:rPr>
        <w:t xml:space="preserve"> Elaboration</w:t>
      </w:r>
    </w:p>
    <w:p w14:paraId="0D6133FE" w14:textId="77777777" w:rsidR="0061143D" w:rsidRDefault="0061143D" w:rsidP="0061143D">
      <w:pPr>
        <w:rPr>
          <w:rFonts w:ascii="Times New Roman" w:hAnsi="Times New Roman" w:cs="Times New Roman"/>
          <w:sz w:val="24"/>
          <w:szCs w:val="24"/>
          <w:lang w:val="en-IN"/>
        </w:rPr>
      </w:pPr>
      <w:r w:rsidRPr="0061143D">
        <w:rPr>
          <w:rFonts w:ascii="Times New Roman" w:hAnsi="Times New Roman" w:cs="Times New Roman"/>
          <w:sz w:val="24"/>
          <w:szCs w:val="24"/>
          <w:lang w:val="en-IN"/>
        </w:rPr>
        <w:t xml:space="preserve">In the above plot, we can observe the trend of the Industrial Production Index for all G-7 countries over the time frame from 2005 to 2020. The countries are represented using the following </w:t>
      </w:r>
      <w:proofErr w:type="spellStart"/>
      <w:r w:rsidRPr="0061143D">
        <w:rPr>
          <w:rFonts w:ascii="Times New Roman" w:hAnsi="Times New Roman" w:cs="Times New Roman"/>
          <w:sz w:val="24"/>
          <w:szCs w:val="24"/>
          <w:lang w:val="en-IN"/>
        </w:rPr>
        <w:t>color</w:t>
      </w:r>
      <w:proofErr w:type="spellEnd"/>
      <w:r w:rsidRPr="0061143D">
        <w:rPr>
          <w:rFonts w:ascii="Times New Roman" w:hAnsi="Times New Roman" w:cs="Times New Roman"/>
          <w:sz w:val="24"/>
          <w:szCs w:val="24"/>
          <w:lang w:val="en-IN"/>
        </w:rPr>
        <w:t xml:space="preserve"> scheme: France in blue, Germany in orange, Italy in green, Japan in red, the UK in purple, the USA in brown, and Canada also in purple.</w:t>
      </w:r>
    </w:p>
    <w:p w14:paraId="6F5BC0DE" w14:textId="77777777" w:rsidR="00C21048" w:rsidRDefault="0061143D" w:rsidP="0061143D">
      <w:pPr>
        <w:rPr>
          <w:rFonts w:ascii="Calibri" w:eastAsia="Calibri" w:hAnsi="Calibri" w:cs="Calibri"/>
        </w:rPr>
      </w:pPr>
      <w:r w:rsidRPr="0061143D">
        <w:rPr>
          <w:rFonts w:ascii="Times New Roman" w:hAnsi="Times New Roman" w:cs="Times New Roman"/>
          <w:noProof/>
          <w:sz w:val="24"/>
          <w:szCs w:val="24"/>
          <w:lang w:val="en-IN"/>
        </w:rPr>
        <w:drawing>
          <wp:inline distT="0" distB="0" distL="0" distR="0" wp14:anchorId="516CB03E" wp14:editId="19B39EF2">
            <wp:extent cx="5051211" cy="2872740"/>
            <wp:effectExtent l="0" t="0" r="0" b="3810"/>
            <wp:docPr id="712675489" name="Picture 1" descr="A graph showing a number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675489" name="Picture 1" descr="A graph showing a number of different colored lines&#10;&#10;Description automatically generated"/>
                    <pic:cNvPicPr/>
                  </pic:nvPicPr>
                  <pic:blipFill>
                    <a:blip r:embed="rId14"/>
                    <a:stretch>
                      <a:fillRect/>
                    </a:stretch>
                  </pic:blipFill>
                  <pic:spPr>
                    <a:xfrm>
                      <a:off x="0" y="0"/>
                      <a:ext cx="5061889" cy="2878813"/>
                    </a:xfrm>
                    <a:prstGeom prst="rect">
                      <a:avLst/>
                    </a:prstGeom>
                  </pic:spPr>
                </pic:pic>
              </a:graphicData>
            </a:graphic>
          </wp:inline>
        </w:drawing>
      </w:r>
    </w:p>
    <w:p w14:paraId="20C9EE81" w14:textId="1AE57239" w:rsidR="001C4079" w:rsidRDefault="00000000" w:rsidP="0061143D">
      <w:pPr>
        <w:rPr>
          <w:rFonts w:ascii="Calibri" w:eastAsia="Calibri" w:hAnsi="Calibri" w:cs="Calibri"/>
          <w:i/>
        </w:rPr>
      </w:pPr>
      <w:r>
        <w:rPr>
          <w:rFonts w:ascii="Calibri" w:eastAsia="Calibri" w:hAnsi="Calibri" w:cs="Calibri"/>
        </w:rPr>
        <w:t xml:space="preserve"> </w:t>
      </w:r>
      <w:proofErr w:type="gramStart"/>
      <w:r>
        <w:rPr>
          <w:rFonts w:ascii="Calibri" w:eastAsia="Calibri" w:hAnsi="Calibri" w:cs="Calibri"/>
          <w:i/>
        </w:rPr>
        <w:t>Source :</w:t>
      </w:r>
      <w:proofErr w:type="gramEnd"/>
      <w:r>
        <w:rPr>
          <w:rFonts w:ascii="Calibri" w:eastAsia="Calibri" w:hAnsi="Calibri" w:cs="Calibri"/>
          <w:i/>
        </w:rPr>
        <w:t xml:space="preserve"> Own elaboration</w:t>
      </w:r>
    </w:p>
    <w:p w14:paraId="379D611A" w14:textId="3F6266C9" w:rsidR="0061143D" w:rsidRDefault="0061143D" w:rsidP="0061143D">
      <w:pPr>
        <w:rPr>
          <w:rFonts w:ascii="Times New Roman" w:hAnsi="Times New Roman" w:cs="Times New Roman"/>
          <w:iCs/>
          <w:sz w:val="24"/>
          <w:szCs w:val="24"/>
          <w:lang w:val="en-IN"/>
        </w:rPr>
      </w:pPr>
      <w:r>
        <w:rPr>
          <w:rFonts w:ascii="Times New Roman" w:hAnsi="Times New Roman" w:cs="Times New Roman"/>
          <w:iCs/>
          <w:sz w:val="24"/>
          <w:szCs w:val="24"/>
          <w:lang w:val="en-IN"/>
        </w:rPr>
        <w:t>The above graph shows the trend lines of consumer price index over a time frame of 2005 to 2020</w:t>
      </w:r>
      <w:r w:rsidR="00C21048">
        <w:rPr>
          <w:rFonts w:ascii="Times New Roman" w:hAnsi="Times New Roman" w:cs="Times New Roman"/>
          <w:iCs/>
          <w:sz w:val="24"/>
          <w:szCs w:val="24"/>
          <w:lang w:val="en-IN"/>
        </w:rPr>
        <w:t>.</w:t>
      </w:r>
    </w:p>
    <w:p w14:paraId="60186159" w14:textId="275F5396" w:rsidR="00C21048" w:rsidRDefault="00C21048" w:rsidP="0061143D">
      <w:pPr>
        <w:rPr>
          <w:rFonts w:ascii="Times New Roman" w:hAnsi="Times New Roman" w:cs="Times New Roman"/>
          <w:iCs/>
          <w:sz w:val="24"/>
          <w:szCs w:val="24"/>
          <w:lang w:val="en-IN"/>
        </w:rPr>
      </w:pPr>
      <w:r w:rsidRPr="00C21048">
        <w:rPr>
          <w:rFonts w:ascii="Times New Roman" w:hAnsi="Times New Roman" w:cs="Times New Roman"/>
          <w:iCs/>
          <w:noProof/>
          <w:sz w:val="24"/>
          <w:szCs w:val="24"/>
          <w:lang w:val="en-IN"/>
        </w:rPr>
        <w:drawing>
          <wp:inline distT="0" distB="0" distL="0" distR="0" wp14:anchorId="0F167291" wp14:editId="35A1C505">
            <wp:extent cx="6134100" cy="3488604"/>
            <wp:effectExtent l="0" t="0" r="0" b="0"/>
            <wp:docPr id="56337928" name="Picture 1"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37928" name="Picture 1" descr="A graph of different colored lines&#10;&#10;Description automatically generated"/>
                    <pic:cNvPicPr/>
                  </pic:nvPicPr>
                  <pic:blipFill>
                    <a:blip r:embed="rId15"/>
                    <a:stretch>
                      <a:fillRect/>
                    </a:stretch>
                  </pic:blipFill>
                  <pic:spPr>
                    <a:xfrm>
                      <a:off x="0" y="0"/>
                      <a:ext cx="6143700" cy="3494064"/>
                    </a:xfrm>
                    <a:prstGeom prst="rect">
                      <a:avLst/>
                    </a:prstGeom>
                  </pic:spPr>
                </pic:pic>
              </a:graphicData>
            </a:graphic>
          </wp:inline>
        </w:drawing>
      </w:r>
    </w:p>
    <w:p w14:paraId="3259858C" w14:textId="77777777" w:rsidR="00270EC0" w:rsidRDefault="00270EC0" w:rsidP="0061143D">
      <w:pPr>
        <w:rPr>
          <w:rFonts w:ascii="Times New Roman" w:hAnsi="Times New Roman" w:cs="Times New Roman"/>
          <w:iCs/>
          <w:sz w:val="24"/>
          <w:szCs w:val="24"/>
          <w:lang w:val="en-IN"/>
        </w:rPr>
      </w:pPr>
    </w:p>
    <w:p w14:paraId="25E37F7D" w14:textId="77777777" w:rsidR="00270EC0" w:rsidRDefault="00270EC0" w:rsidP="00270EC0">
      <w:pPr>
        <w:rPr>
          <w:rFonts w:ascii="Times New Roman" w:hAnsi="Times New Roman" w:cs="Times New Roman"/>
          <w:iCs/>
          <w:sz w:val="24"/>
          <w:szCs w:val="24"/>
          <w:lang w:val="en-IN"/>
        </w:rPr>
      </w:pPr>
      <w:r w:rsidRPr="00270EC0">
        <w:rPr>
          <w:rFonts w:ascii="Times New Roman" w:hAnsi="Times New Roman" w:cs="Times New Roman"/>
          <w:iCs/>
          <w:sz w:val="24"/>
          <w:szCs w:val="24"/>
          <w:lang w:val="en-IN"/>
        </w:rPr>
        <w:t xml:space="preserve">In the above graph, we can observe the actual price index for all the major G-7 economies. This index is calculated by dividing the real stock index by the consumer price index. Most countries follow a relatively stable trend with minimal volatility. However, the Italian and Japanese stock indices stand out, exhibiting distinct </w:t>
      </w:r>
      <w:proofErr w:type="spellStart"/>
      <w:r w:rsidRPr="00270EC0">
        <w:rPr>
          <w:rFonts w:ascii="Times New Roman" w:hAnsi="Times New Roman" w:cs="Times New Roman"/>
          <w:iCs/>
          <w:sz w:val="24"/>
          <w:szCs w:val="24"/>
          <w:lang w:val="en-IN"/>
        </w:rPr>
        <w:t>behavior</w:t>
      </w:r>
      <w:proofErr w:type="spellEnd"/>
      <w:r w:rsidRPr="00270EC0">
        <w:rPr>
          <w:rFonts w:ascii="Times New Roman" w:hAnsi="Times New Roman" w:cs="Times New Roman"/>
          <w:iCs/>
          <w:sz w:val="24"/>
          <w:szCs w:val="24"/>
          <w:lang w:val="en-IN"/>
        </w:rPr>
        <w:t xml:space="preserve"> compared to others after the conversion to the actual price index. This divergence might play a critical role in the prediction of the Industrial Production Index.</w:t>
      </w:r>
    </w:p>
    <w:p w14:paraId="346E1EE3" w14:textId="77777777" w:rsidR="0037438B" w:rsidRDefault="0037438B" w:rsidP="00270EC0">
      <w:pPr>
        <w:rPr>
          <w:rFonts w:ascii="Times New Roman" w:hAnsi="Times New Roman" w:cs="Times New Roman"/>
          <w:iCs/>
          <w:sz w:val="24"/>
          <w:szCs w:val="24"/>
          <w:lang w:val="en-IN"/>
        </w:rPr>
      </w:pPr>
    </w:p>
    <w:p w14:paraId="62EE628E" w14:textId="77777777" w:rsidR="0037438B" w:rsidRDefault="0037438B" w:rsidP="0037438B">
      <w:pPr>
        <w:rPr>
          <w:rFonts w:ascii="Times New Roman" w:hAnsi="Times New Roman" w:cs="Times New Roman"/>
          <w:iCs/>
          <w:sz w:val="24"/>
          <w:szCs w:val="24"/>
          <w:lang w:val="en-IN"/>
        </w:rPr>
      </w:pPr>
    </w:p>
    <w:p w14:paraId="7CBBC620" w14:textId="7425A004" w:rsidR="001C4079" w:rsidRPr="007279FB" w:rsidRDefault="0037438B">
      <w:pPr>
        <w:rPr>
          <w:rFonts w:ascii="Times New Roman" w:hAnsi="Times New Roman" w:cs="Times New Roman"/>
          <w:iCs/>
          <w:sz w:val="24"/>
          <w:szCs w:val="24"/>
          <w:lang w:val="en-IN"/>
        </w:rPr>
      </w:pPr>
      <w:r w:rsidRPr="0037438B">
        <w:rPr>
          <w:rFonts w:ascii="Times New Roman" w:hAnsi="Times New Roman" w:cs="Times New Roman"/>
          <w:iCs/>
          <w:sz w:val="24"/>
          <w:szCs w:val="24"/>
          <w:lang w:val="en-IN"/>
        </w:rPr>
        <w:t xml:space="preserve">In every model we use, we have applied the log growth rate for both industrial production and the real stock index. Additionally, we have handled missing data by dropping all null values in our predictive analysis. One of the key challenges faced was the conversion of the date-time format, which we successfully addressed. We also combined all the datasets into one unified </w:t>
      </w:r>
      <w:proofErr w:type="spellStart"/>
      <w:r w:rsidRPr="0037438B">
        <w:rPr>
          <w:rFonts w:ascii="Times New Roman" w:hAnsi="Times New Roman" w:cs="Times New Roman"/>
          <w:iCs/>
          <w:sz w:val="24"/>
          <w:szCs w:val="24"/>
          <w:lang w:val="en-IN"/>
        </w:rPr>
        <w:t>dataframe</w:t>
      </w:r>
      <w:proofErr w:type="spellEnd"/>
      <w:r w:rsidRPr="0037438B">
        <w:rPr>
          <w:rFonts w:ascii="Times New Roman" w:hAnsi="Times New Roman" w:cs="Times New Roman"/>
          <w:iCs/>
          <w:sz w:val="24"/>
          <w:szCs w:val="24"/>
          <w:lang w:val="en-IN"/>
        </w:rPr>
        <w:t>. To handle different time frames, we converted the monthly data into yearly and quarterly data using the mean method.</w:t>
      </w:r>
    </w:p>
    <w:p w14:paraId="4AACBD0D" w14:textId="77777777" w:rsidR="001C4079" w:rsidRPr="007279FB" w:rsidRDefault="00000000">
      <w:pPr>
        <w:pStyle w:val="Heading2"/>
        <w:rPr>
          <w:sz w:val="24"/>
          <w:szCs w:val="24"/>
        </w:rPr>
      </w:pPr>
      <w:bookmarkStart w:id="4" w:name="_6cj1hqr1y2ry" w:colFirst="0" w:colLast="0"/>
      <w:bookmarkEnd w:id="4"/>
      <w:r w:rsidRPr="007279FB">
        <w:rPr>
          <w:sz w:val="24"/>
          <w:szCs w:val="24"/>
        </w:rPr>
        <w:t>GROWTH STRATEGIES</w:t>
      </w:r>
    </w:p>
    <w:p w14:paraId="224CA16A" w14:textId="77777777" w:rsidR="003C5558" w:rsidRDefault="003C5558" w:rsidP="0054346F">
      <w:pPr>
        <w:ind w:left="720"/>
        <w:rPr>
          <w:rFonts w:ascii="Times New Roman" w:eastAsia="Calibri" w:hAnsi="Times New Roman" w:cs="Times New Roman"/>
          <w:sz w:val="24"/>
          <w:szCs w:val="24"/>
          <w:lang w:val="en-IN"/>
        </w:rPr>
      </w:pPr>
      <w:r w:rsidRPr="003C5558">
        <w:rPr>
          <w:rFonts w:ascii="Times New Roman" w:eastAsia="Calibri" w:hAnsi="Times New Roman" w:cs="Times New Roman"/>
          <w:sz w:val="24"/>
          <w:szCs w:val="24"/>
          <w:lang w:val="en-IN"/>
        </w:rPr>
        <w:t>First, we performed the Augmented Dickey-Fuller (ADF) test for each of the G-7 countries. The ADF test was conducted to determine whether the data is stationary or non-stationary, which is a crucial step for ensuring the stationarity of the data. In the ADF test, the null hypothesis is that the data is non-stationary, while the alternative hypothesis is that the data is stationary. A stationary data series is one where the mean, variance, and autocorrelation remain constant over time. We conducted the ADF test on the differences in log returns of industrial production and stock indices for each of the countries.</w:t>
      </w:r>
    </w:p>
    <w:p w14:paraId="7F3DBDAC" w14:textId="2EF783A1" w:rsidR="003C5558" w:rsidRPr="003C5558" w:rsidRDefault="003C5558" w:rsidP="0054346F">
      <w:pPr>
        <w:ind w:left="720"/>
        <w:rPr>
          <w:rFonts w:ascii="Times New Roman" w:eastAsia="Calibri" w:hAnsi="Times New Roman" w:cs="Times New Roman"/>
          <w:i/>
          <w:iCs/>
          <w:sz w:val="24"/>
          <w:szCs w:val="24"/>
          <w:lang w:val="en-IN"/>
        </w:rPr>
      </w:pPr>
      <w:r w:rsidRPr="003C5558">
        <w:rPr>
          <w:rFonts w:ascii="Times New Roman" w:eastAsia="Calibri" w:hAnsi="Times New Roman" w:cs="Times New Roman"/>
          <w:i/>
          <w:iCs/>
          <w:sz w:val="24"/>
          <w:szCs w:val="24"/>
          <w:lang w:val="en-IN"/>
        </w:rPr>
        <w:t>Ho: Data points are non – Stationary</w:t>
      </w:r>
    </w:p>
    <w:p w14:paraId="376163B7" w14:textId="28B16FD9" w:rsidR="003C5558" w:rsidRPr="003C5558" w:rsidRDefault="003C5558" w:rsidP="0054346F">
      <w:pPr>
        <w:ind w:left="720"/>
        <w:rPr>
          <w:rFonts w:ascii="Times New Roman" w:eastAsia="Calibri" w:hAnsi="Times New Roman" w:cs="Times New Roman"/>
          <w:i/>
          <w:iCs/>
          <w:sz w:val="24"/>
          <w:szCs w:val="24"/>
          <w:lang w:val="en-IN"/>
        </w:rPr>
      </w:pPr>
      <w:r w:rsidRPr="003C5558">
        <w:rPr>
          <w:rFonts w:ascii="Times New Roman" w:eastAsia="Calibri" w:hAnsi="Times New Roman" w:cs="Times New Roman"/>
          <w:i/>
          <w:iCs/>
          <w:sz w:val="24"/>
          <w:szCs w:val="24"/>
          <w:lang w:val="en-IN"/>
        </w:rPr>
        <w:t>H1: Data points are Stationary</w:t>
      </w:r>
    </w:p>
    <w:p w14:paraId="78DBF089" w14:textId="49E1027F" w:rsidR="003C5558" w:rsidRDefault="007279FB" w:rsidP="0054346F">
      <w:pPr>
        <w:ind w:left="720"/>
        <w:rPr>
          <w:rFonts w:ascii="Times New Roman" w:eastAsia="Calibri" w:hAnsi="Times New Roman" w:cs="Times New Roman"/>
          <w:sz w:val="24"/>
          <w:szCs w:val="24"/>
          <w:lang w:val="en-IN"/>
        </w:rPr>
      </w:pPr>
      <w:r w:rsidRPr="007279FB">
        <w:rPr>
          <w:rFonts w:ascii="Times New Roman" w:eastAsia="Calibri" w:hAnsi="Times New Roman" w:cs="Times New Roman"/>
          <w:sz w:val="24"/>
          <w:szCs w:val="24"/>
          <w:lang w:val="en-IN"/>
        </w:rPr>
        <w:t>.</w:t>
      </w:r>
      <w:r w:rsidR="00334243" w:rsidRPr="00334243">
        <w:rPr>
          <w:rFonts w:ascii="Times New Roman" w:eastAsia="Calibri" w:hAnsi="Times New Roman" w:cs="Times New Roman"/>
          <w:sz w:val="24"/>
          <w:szCs w:val="24"/>
          <w:lang w:val="en-IN"/>
        </w:rPr>
        <w:drawing>
          <wp:inline distT="0" distB="0" distL="0" distR="0" wp14:anchorId="0D6A8112" wp14:editId="078B81D3">
            <wp:extent cx="5059680" cy="2432614"/>
            <wp:effectExtent l="0" t="0" r="7620" b="6350"/>
            <wp:docPr id="825351109" name="Picture 1"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351109" name="Picture 1" descr="A computer screen shot of a black screen&#10;&#10;Description automatically generated"/>
                    <pic:cNvPicPr/>
                  </pic:nvPicPr>
                  <pic:blipFill>
                    <a:blip r:embed="rId16"/>
                    <a:stretch>
                      <a:fillRect/>
                    </a:stretch>
                  </pic:blipFill>
                  <pic:spPr>
                    <a:xfrm>
                      <a:off x="0" y="0"/>
                      <a:ext cx="5098107" cy="2451089"/>
                    </a:xfrm>
                    <a:prstGeom prst="rect">
                      <a:avLst/>
                    </a:prstGeom>
                  </pic:spPr>
                </pic:pic>
              </a:graphicData>
            </a:graphic>
          </wp:inline>
        </w:drawing>
      </w:r>
      <w:proofErr w:type="gramStart"/>
      <w:r w:rsidR="003C5558">
        <w:rPr>
          <w:rFonts w:ascii="Times New Roman" w:eastAsia="Calibri" w:hAnsi="Times New Roman" w:cs="Times New Roman"/>
          <w:sz w:val="24"/>
          <w:szCs w:val="24"/>
          <w:lang w:val="en-IN"/>
        </w:rPr>
        <w:t>Source :</w:t>
      </w:r>
      <w:proofErr w:type="gramEnd"/>
    </w:p>
    <w:p w14:paraId="5F2554A4" w14:textId="77777777" w:rsidR="003C5558" w:rsidRPr="003C5558" w:rsidRDefault="003C5558" w:rsidP="0054346F">
      <w:pPr>
        <w:ind w:left="720"/>
        <w:rPr>
          <w:rFonts w:ascii="Times New Roman" w:eastAsia="Calibri" w:hAnsi="Times New Roman" w:cs="Times New Roman"/>
          <w:sz w:val="24"/>
          <w:szCs w:val="24"/>
          <w:lang w:val="en-IN"/>
        </w:rPr>
      </w:pPr>
      <w:r w:rsidRPr="003C5558">
        <w:rPr>
          <w:rFonts w:ascii="Times New Roman" w:eastAsia="Calibri" w:hAnsi="Times New Roman" w:cs="Times New Roman"/>
          <w:sz w:val="24"/>
          <w:szCs w:val="24"/>
          <w:lang w:val="en-IN"/>
        </w:rPr>
        <w:t>In the above Augmented Dickey-Fuller (ADF) test, we conducted the test on the monthly data for the Canadian Stock Index and the Industrial Production Index. The p-value obtained from the test was very low, indicating that we can reject the null hypothesis, which suggests that the data is non-stationary. Therefore, we accept the alternative hypothesis, which states that the data is stationary. This is a crucial step, as stationarity is required for the validity of subsequent time series models.</w:t>
      </w:r>
    </w:p>
    <w:p w14:paraId="31115986" w14:textId="77777777" w:rsidR="003C5558" w:rsidRDefault="00334243" w:rsidP="0054346F">
      <w:pPr>
        <w:ind w:left="720"/>
        <w:rPr>
          <w:rFonts w:ascii="Times New Roman" w:eastAsia="Calibri" w:hAnsi="Times New Roman" w:cs="Times New Roman"/>
          <w:sz w:val="24"/>
          <w:szCs w:val="24"/>
          <w:lang w:val="en-IN"/>
        </w:rPr>
      </w:pPr>
      <w:r w:rsidRPr="00334243">
        <w:rPr>
          <w:rFonts w:ascii="Times New Roman" w:eastAsia="Calibri" w:hAnsi="Times New Roman" w:cs="Times New Roman"/>
          <w:sz w:val="24"/>
          <w:szCs w:val="24"/>
          <w:lang w:val="en-IN"/>
        </w:rPr>
        <w:drawing>
          <wp:inline distT="0" distB="0" distL="0" distR="0" wp14:anchorId="3EE29A94" wp14:editId="5A4FA312">
            <wp:extent cx="5044440" cy="2415791"/>
            <wp:effectExtent l="0" t="0" r="3810" b="3810"/>
            <wp:docPr id="16696603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660396" name="Picture 1" descr="A screenshot of a computer&#10;&#10;Description automatically generated"/>
                    <pic:cNvPicPr/>
                  </pic:nvPicPr>
                  <pic:blipFill>
                    <a:blip r:embed="rId17"/>
                    <a:stretch>
                      <a:fillRect/>
                    </a:stretch>
                  </pic:blipFill>
                  <pic:spPr>
                    <a:xfrm>
                      <a:off x="0" y="0"/>
                      <a:ext cx="5125565" cy="2454642"/>
                    </a:xfrm>
                    <a:prstGeom prst="rect">
                      <a:avLst/>
                    </a:prstGeom>
                  </pic:spPr>
                </pic:pic>
              </a:graphicData>
            </a:graphic>
          </wp:inline>
        </w:drawing>
      </w:r>
      <w:r w:rsidR="003C5558">
        <w:rPr>
          <w:rFonts w:ascii="Times New Roman" w:eastAsia="Calibri" w:hAnsi="Times New Roman" w:cs="Times New Roman"/>
          <w:sz w:val="24"/>
          <w:szCs w:val="24"/>
          <w:lang w:val="en-IN"/>
        </w:rPr>
        <w:t>Source:</w:t>
      </w:r>
    </w:p>
    <w:p w14:paraId="118367BF" w14:textId="2252DBC7" w:rsidR="003C5558" w:rsidRDefault="0054346F" w:rsidP="0054346F">
      <w:pPr>
        <w:ind w:left="720"/>
        <w:rPr>
          <w:rFonts w:ascii="Times New Roman" w:eastAsia="Calibri" w:hAnsi="Times New Roman" w:cs="Times New Roman"/>
          <w:sz w:val="24"/>
          <w:szCs w:val="24"/>
        </w:rPr>
      </w:pPr>
      <w:r w:rsidRPr="0054346F">
        <w:rPr>
          <w:rFonts w:ascii="Times New Roman" w:eastAsia="Calibri" w:hAnsi="Times New Roman" w:cs="Times New Roman"/>
          <w:sz w:val="24"/>
          <w:szCs w:val="24"/>
        </w:rPr>
        <w:t xml:space="preserve">In the above ADF test, we conducted the test on the US Stock Index (Nasdaq) and the Industrial Production Index. The results show that both the US Stock Index and the Industrial Production Index are stationary, as we were able to reject the null hypothesis that suggests the data is non-stationary. This indicates that the data is suitable for further analysis, and we can proceed with time series </w:t>
      </w:r>
      <w:proofErr w:type="spellStart"/>
      <w:r w:rsidRPr="0054346F">
        <w:rPr>
          <w:rFonts w:ascii="Times New Roman" w:eastAsia="Calibri" w:hAnsi="Times New Roman" w:cs="Times New Roman"/>
          <w:sz w:val="24"/>
          <w:szCs w:val="24"/>
        </w:rPr>
        <w:t>modeling</w:t>
      </w:r>
      <w:proofErr w:type="spellEnd"/>
      <w:r w:rsidRPr="0054346F">
        <w:rPr>
          <w:rFonts w:ascii="Times New Roman" w:eastAsia="Calibri" w:hAnsi="Times New Roman" w:cs="Times New Roman"/>
          <w:sz w:val="24"/>
          <w:szCs w:val="24"/>
        </w:rPr>
        <w:t xml:space="preserve"> for prediction purposes.</w:t>
      </w:r>
    </w:p>
    <w:p w14:paraId="6E3A02A9" w14:textId="77777777" w:rsidR="0054346F" w:rsidRDefault="0054346F" w:rsidP="0054346F">
      <w:pPr>
        <w:ind w:left="720"/>
        <w:rPr>
          <w:rFonts w:ascii="Times New Roman" w:eastAsia="Calibri" w:hAnsi="Times New Roman" w:cs="Times New Roman"/>
          <w:sz w:val="24"/>
          <w:szCs w:val="24"/>
          <w:lang w:val="en-IN"/>
        </w:rPr>
      </w:pPr>
    </w:p>
    <w:p w14:paraId="43E9EC95" w14:textId="48824CCB" w:rsidR="0054346F" w:rsidRDefault="00334243" w:rsidP="0054346F">
      <w:pPr>
        <w:ind w:left="720"/>
        <w:rPr>
          <w:rFonts w:ascii="Times New Roman" w:eastAsia="Calibri" w:hAnsi="Times New Roman" w:cs="Times New Roman"/>
          <w:sz w:val="24"/>
          <w:szCs w:val="24"/>
          <w:lang w:val="en-IN"/>
        </w:rPr>
      </w:pPr>
      <w:r w:rsidRPr="00334243">
        <w:rPr>
          <w:rFonts w:ascii="Times New Roman" w:eastAsia="Calibri" w:hAnsi="Times New Roman" w:cs="Times New Roman"/>
          <w:sz w:val="24"/>
          <w:szCs w:val="24"/>
          <w:lang w:val="en-IN"/>
        </w:rPr>
        <w:drawing>
          <wp:inline distT="0" distB="0" distL="0" distR="0" wp14:anchorId="66CEEA47" wp14:editId="774BAA5E">
            <wp:extent cx="5046610" cy="2346960"/>
            <wp:effectExtent l="0" t="0" r="1905" b="0"/>
            <wp:docPr id="8493560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356071" name="Picture 1" descr="A screenshot of a computer&#10;&#10;Description automatically generated"/>
                    <pic:cNvPicPr/>
                  </pic:nvPicPr>
                  <pic:blipFill>
                    <a:blip r:embed="rId18"/>
                    <a:stretch>
                      <a:fillRect/>
                    </a:stretch>
                  </pic:blipFill>
                  <pic:spPr>
                    <a:xfrm>
                      <a:off x="0" y="0"/>
                      <a:ext cx="5069646" cy="2357673"/>
                    </a:xfrm>
                    <a:prstGeom prst="rect">
                      <a:avLst/>
                    </a:prstGeom>
                  </pic:spPr>
                </pic:pic>
              </a:graphicData>
            </a:graphic>
          </wp:inline>
        </w:drawing>
      </w:r>
    </w:p>
    <w:p w14:paraId="3A6378F9" w14:textId="18EA4EFC" w:rsidR="0054346F" w:rsidRDefault="0054346F" w:rsidP="0054346F">
      <w:pPr>
        <w:ind w:left="720"/>
        <w:rPr>
          <w:rFonts w:ascii="Times New Roman" w:eastAsia="Calibri" w:hAnsi="Times New Roman" w:cs="Times New Roman"/>
          <w:sz w:val="24"/>
          <w:szCs w:val="24"/>
          <w:lang w:val="en-IN"/>
        </w:rPr>
      </w:pPr>
      <w:r>
        <w:rPr>
          <w:rFonts w:ascii="Times New Roman" w:eastAsia="Calibri" w:hAnsi="Times New Roman" w:cs="Times New Roman"/>
          <w:sz w:val="24"/>
          <w:szCs w:val="24"/>
          <w:lang w:val="en-IN"/>
        </w:rPr>
        <w:t>Source:</w:t>
      </w:r>
    </w:p>
    <w:p w14:paraId="38CAE325" w14:textId="41A45B67" w:rsidR="0054346F" w:rsidRDefault="0054346F" w:rsidP="0054346F">
      <w:pPr>
        <w:ind w:left="720"/>
        <w:rPr>
          <w:rFonts w:ascii="Times New Roman" w:eastAsia="Calibri" w:hAnsi="Times New Roman" w:cs="Times New Roman"/>
          <w:sz w:val="24"/>
          <w:szCs w:val="24"/>
          <w:lang w:val="en-IN"/>
        </w:rPr>
      </w:pPr>
      <w:r w:rsidRPr="0054346F">
        <w:rPr>
          <w:rFonts w:ascii="Times New Roman" w:eastAsia="Calibri" w:hAnsi="Times New Roman" w:cs="Times New Roman"/>
          <w:sz w:val="24"/>
          <w:szCs w:val="24"/>
        </w:rPr>
        <w:t xml:space="preserve">Same goes with the French index, which is the </w:t>
      </w:r>
      <w:r w:rsidRPr="0054346F">
        <w:rPr>
          <w:rFonts w:ascii="Times New Roman" w:eastAsia="Calibri" w:hAnsi="Times New Roman" w:cs="Times New Roman"/>
          <w:b/>
          <w:bCs/>
          <w:sz w:val="24"/>
          <w:szCs w:val="24"/>
        </w:rPr>
        <w:t>CAC-40</w:t>
      </w:r>
      <w:r w:rsidRPr="0054346F">
        <w:rPr>
          <w:rFonts w:ascii="Times New Roman" w:eastAsia="Calibri" w:hAnsi="Times New Roman" w:cs="Times New Roman"/>
          <w:sz w:val="24"/>
          <w:szCs w:val="24"/>
        </w:rPr>
        <w:t>. The Augmented Dickey-Fuller (ADF) test conducted on the French Stock Index (CAC-40) and the Industrial Production Index shows that both are stationary</w:t>
      </w:r>
      <w:r>
        <w:rPr>
          <w:rFonts w:ascii="Times New Roman" w:eastAsia="Calibri" w:hAnsi="Times New Roman" w:cs="Times New Roman"/>
          <w:sz w:val="24"/>
          <w:szCs w:val="24"/>
        </w:rPr>
        <w:t>.</w:t>
      </w:r>
    </w:p>
    <w:p w14:paraId="6FF4708C" w14:textId="77777777" w:rsidR="0054346F" w:rsidRDefault="00334243" w:rsidP="0054346F">
      <w:pPr>
        <w:ind w:left="720"/>
        <w:rPr>
          <w:rFonts w:ascii="Times New Roman" w:eastAsia="Calibri" w:hAnsi="Times New Roman" w:cs="Times New Roman"/>
          <w:sz w:val="24"/>
          <w:szCs w:val="24"/>
          <w:lang w:val="en-IN"/>
        </w:rPr>
      </w:pPr>
      <w:r w:rsidRPr="00334243">
        <w:rPr>
          <w:rFonts w:ascii="Times New Roman" w:eastAsia="Calibri" w:hAnsi="Times New Roman" w:cs="Times New Roman"/>
          <w:sz w:val="24"/>
          <w:szCs w:val="24"/>
          <w:lang w:val="en-IN"/>
        </w:rPr>
        <w:drawing>
          <wp:inline distT="0" distB="0" distL="0" distR="0" wp14:anchorId="557FCF80" wp14:editId="26A34622">
            <wp:extent cx="5059680" cy="1904175"/>
            <wp:effectExtent l="0" t="0" r="7620" b="1270"/>
            <wp:docPr id="48399215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992159" name="Picture 1" descr="A screen shot of a computer&#10;&#10;Description automatically generated"/>
                    <pic:cNvPicPr/>
                  </pic:nvPicPr>
                  <pic:blipFill>
                    <a:blip r:embed="rId19"/>
                    <a:stretch>
                      <a:fillRect/>
                    </a:stretch>
                  </pic:blipFill>
                  <pic:spPr>
                    <a:xfrm>
                      <a:off x="0" y="0"/>
                      <a:ext cx="5074803" cy="1909866"/>
                    </a:xfrm>
                    <a:prstGeom prst="rect">
                      <a:avLst/>
                    </a:prstGeom>
                  </pic:spPr>
                </pic:pic>
              </a:graphicData>
            </a:graphic>
          </wp:inline>
        </w:drawing>
      </w:r>
    </w:p>
    <w:p w14:paraId="0FAD04AE" w14:textId="50C1ABF5" w:rsidR="0054346F" w:rsidRDefault="0054346F" w:rsidP="0054346F">
      <w:pPr>
        <w:ind w:left="720"/>
        <w:rPr>
          <w:rFonts w:ascii="Times New Roman" w:eastAsia="Calibri" w:hAnsi="Times New Roman" w:cs="Times New Roman"/>
          <w:sz w:val="24"/>
          <w:szCs w:val="24"/>
          <w:lang w:val="en-IN"/>
        </w:rPr>
      </w:pPr>
      <w:r>
        <w:rPr>
          <w:rFonts w:ascii="Times New Roman" w:eastAsia="Calibri" w:hAnsi="Times New Roman" w:cs="Times New Roman"/>
          <w:sz w:val="24"/>
          <w:szCs w:val="24"/>
          <w:lang w:val="en-IN"/>
        </w:rPr>
        <w:t>Source:</w:t>
      </w:r>
    </w:p>
    <w:p w14:paraId="019EC3FE" w14:textId="3F234DBD" w:rsidR="0054346F" w:rsidRDefault="0054346F" w:rsidP="0054346F">
      <w:pPr>
        <w:ind w:left="720"/>
        <w:rPr>
          <w:rFonts w:ascii="Times New Roman" w:eastAsia="Calibri" w:hAnsi="Times New Roman" w:cs="Times New Roman"/>
          <w:sz w:val="24"/>
          <w:szCs w:val="24"/>
          <w:lang w:val="en-IN"/>
        </w:rPr>
      </w:pPr>
      <w:r w:rsidRPr="0054346F">
        <w:rPr>
          <w:rFonts w:ascii="Times New Roman" w:eastAsia="Calibri" w:hAnsi="Times New Roman" w:cs="Times New Roman"/>
          <w:sz w:val="24"/>
          <w:szCs w:val="24"/>
        </w:rPr>
        <w:t xml:space="preserve">Same goes for the German index, which is the </w:t>
      </w:r>
      <w:r w:rsidRPr="0054346F">
        <w:rPr>
          <w:rFonts w:ascii="Times New Roman" w:eastAsia="Calibri" w:hAnsi="Times New Roman" w:cs="Times New Roman"/>
          <w:b/>
          <w:bCs/>
          <w:sz w:val="24"/>
          <w:szCs w:val="24"/>
        </w:rPr>
        <w:t>DAX</w:t>
      </w:r>
      <w:r w:rsidRPr="0054346F">
        <w:rPr>
          <w:rFonts w:ascii="Times New Roman" w:eastAsia="Calibri" w:hAnsi="Times New Roman" w:cs="Times New Roman"/>
          <w:sz w:val="24"/>
          <w:szCs w:val="24"/>
        </w:rPr>
        <w:t>. The Augmented Dickey-Fuller (ADF) test conducted on the German Stock Index (DAX) and the Industrial Production Index shows that both are stationary</w:t>
      </w:r>
    </w:p>
    <w:p w14:paraId="4EE86E22" w14:textId="77777777" w:rsidR="0054346F" w:rsidRDefault="00334243" w:rsidP="0054346F">
      <w:pPr>
        <w:ind w:left="720"/>
        <w:rPr>
          <w:rFonts w:ascii="Times New Roman" w:eastAsia="Calibri" w:hAnsi="Times New Roman" w:cs="Times New Roman"/>
          <w:sz w:val="24"/>
          <w:szCs w:val="24"/>
          <w:lang w:val="en-IN"/>
        </w:rPr>
      </w:pPr>
      <w:r w:rsidRPr="00334243">
        <w:rPr>
          <w:rFonts w:ascii="Times New Roman" w:eastAsia="Calibri" w:hAnsi="Times New Roman" w:cs="Times New Roman"/>
          <w:sz w:val="24"/>
          <w:szCs w:val="24"/>
          <w:lang w:val="en-IN"/>
        </w:rPr>
        <w:drawing>
          <wp:inline distT="0" distB="0" distL="0" distR="0" wp14:anchorId="7E2FD646" wp14:editId="3C97FA4A">
            <wp:extent cx="5074920" cy="1547376"/>
            <wp:effectExtent l="0" t="0" r="0" b="0"/>
            <wp:docPr id="2341689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168917" name="Picture 1" descr="A screenshot of a computer&#10;&#10;Description automatically generated"/>
                    <pic:cNvPicPr/>
                  </pic:nvPicPr>
                  <pic:blipFill>
                    <a:blip r:embed="rId20"/>
                    <a:stretch>
                      <a:fillRect/>
                    </a:stretch>
                  </pic:blipFill>
                  <pic:spPr>
                    <a:xfrm>
                      <a:off x="0" y="0"/>
                      <a:ext cx="5103532" cy="1556100"/>
                    </a:xfrm>
                    <a:prstGeom prst="rect">
                      <a:avLst/>
                    </a:prstGeom>
                  </pic:spPr>
                </pic:pic>
              </a:graphicData>
            </a:graphic>
          </wp:inline>
        </w:drawing>
      </w:r>
    </w:p>
    <w:p w14:paraId="3AE8C996" w14:textId="68A84295" w:rsidR="0054346F" w:rsidRDefault="0054346F" w:rsidP="0054346F">
      <w:pPr>
        <w:ind w:left="720"/>
        <w:rPr>
          <w:rFonts w:ascii="Times New Roman" w:eastAsia="Calibri" w:hAnsi="Times New Roman" w:cs="Times New Roman"/>
          <w:sz w:val="24"/>
          <w:szCs w:val="24"/>
          <w:lang w:val="en-IN"/>
        </w:rPr>
      </w:pPr>
      <w:r>
        <w:rPr>
          <w:rFonts w:ascii="Times New Roman" w:eastAsia="Calibri" w:hAnsi="Times New Roman" w:cs="Times New Roman"/>
          <w:sz w:val="24"/>
          <w:szCs w:val="24"/>
          <w:lang w:val="en-IN"/>
        </w:rPr>
        <w:t xml:space="preserve">Source: </w:t>
      </w:r>
    </w:p>
    <w:p w14:paraId="542F333D" w14:textId="1490B122" w:rsidR="0054346F" w:rsidRDefault="0054346F" w:rsidP="0054346F">
      <w:pPr>
        <w:ind w:left="720"/>
        <w:rPr>
          <w:rFonts w:ascii="Times New Roman" w:eastAsia="Calibri" w:hAnsi="Times New Roman" w:cs="Times New Roman"/>
          <w:sz w:val="24"/>
          <w:szCs w:val="24"/>
          <w:lang w:val="en-IN"/>
        </w:rPr>
      </w:pPr>
      <w:r w:rsidRPr="0054346F">
        <w:rPr>
          <w:rFonts w:ascii="Times New Roman" w:eastAsia="Calibri" w:hAnsi="Times New Roman" w:cs="Times New Roman"/>
          <w:sz w:val="24"/>
          <w:szCs w:val="24"/>
        </w:rPr>
        <w:t xml:space="preserve">Same goes for the Japanese index, which is the </w:t>
      </w:r>
      <w:r w:rsidRPr="0054346F">
        <w:rPr>
          <w:rFonts w:ascii="Times New Roman" w:eastAsia="Calibri" w:hAnsi="Times New Roman" w:cs="Times New Roman"/>
          <w:b/>
          <w:bCs/>
          <w:sz w:val="24"/>
          <w:szCs w:val="24"/>
        </w:rPr>
        <w:t>Nikkei 225</w:t>
      </w:r>
      <w:r w:rsidRPr="0054346F">
        <w:rPr>
          <w:rFonts w:ascii="Times New Roman" w:eastAsia="Calibri" w:hAnsi="Times New Roman" w:cs="Times New Roman"/>
          <w:sz w:val="24"/>
          <w:szCs w:val="24"/>
        </w:rPr>
        <w:t>. The Augmented Dickey-Fuller (ADF) test conducted on the Nikkei 225 Stock Index and the Industrial Production Index shows that both are stationary</w:t>
      </w:r>
      <w:r>
        <w:rPr>
          <w:rFonts w:ascii="Times New Roman" w:eastAsia="Calibri" w:hAnsi="Times New Roman" w:cs="Times New Roman"/>
          <w:sz w:val="24"/>
          <w:szCs w:val="24"/>
        </w:rPr>
        <w:t>.</w:t>
      </w:r>
    </w:p>
    <w:p w14:paraId="76DF9709" w14:textId="77777777" w:rsidR="0054346F" w:rsidRDefault="00334243" w:rsidP="0054346F">
      <w:pPr>
        <w:ind w:left="720"/>
        <w:rPr>
          <w:rFonts w:ascii="Times New Roman" w:eastAsia="Calibri" w:hAnsi="Times New Roman" w:cs="Times New Roman"/>
          <w:sz w:val="24"/>
          <w:szCs w:val="24"/>
          <w:lang w:val="en-IN"/>
        </w:rPr>
      </w:pPr>
      <w:r w:rsidRPr="00334243">
        <w:rPr>
          <w:rFonts w:ascii="Times New Roman" w:eastAsia="Calibri" w:hAnsi="Times New Roman" w:cs="Times New Roman"/>
          <w:sz w:val="24"/>
          <w:szCs w:val="24"/>
          <w:lang w:val="en-IN"/>
        </w:rPr>
        <w:drawing>
          <wp:inline distT="0" distB="0" distL="0" distR="0" wp14:anchorId="60C78C8F" wp14:editId="21592F23">
            <wp:extent cx="5091901" cy="1607820"/>
            <wp:effectExtent l="0" t="0" r="0" b="0"/>
            <wp:docPr id="1114243143" name="Picture 1" descr="A computer screen with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243143" name="Picture 1" descr="A computer screen with numbers and letters&#10;&#10;Description automatically generated"/>
                    <pic:cNvPicPr/>
                  </pic:nvPicPr>
                  <pic:blipFill>
                    <a:blip r:embed="rId21"/>
                    <a:stretch>
                      <a:fillRect/>
                    </a:stretch>
                  </pic:blipFill>
                  <pic:spPr>
                    <a:xfrm>
                      <a:off x="0" y="0"/>
                      <a:ext cx="5113107" cy="1614516"/>
                    </a:xfrm>
                    <a:prstGeom prst="rect">
                      <a:avLst/>
                    </a:prstGeom>
                  </pic:spPr>
                </pic:pic>
              </a:graphicData>
            </a:graphic>
          </wp:inline>
        </w:drawing>
      </w:r>
    </w:p>
    <w:p w14:paraId="654C45E6" w14:textId="3E77D663" w:rsidR="0054346F" w:rsidRDefault="0054346F" w:rsidP="0054346F">
      <w:pPr>
        <w:ind w:left="720"/>
        <w:rPr>
          <w:rFonts w:ascii="Times New Roman" w:eastAsia="Calibri" w:hAnsi="Times New Roman" w:cs="Times New Roman"/>
          <w:sz w:val="24"/>
          <w:szCs w:val="24"/>
          <w:lang w:val="en-IN"/>
        </w:rPr>
      </w:pPr>
      <w:r>
        <w:rPr>
          <w:rFonts w:ascii="Times New Roman" w:eastAsia="Calibri" w:hAnsi="Times New Roman" w:cs="Times New Roman"/>
          <w:sz w:val="24"/>
          <w:szCs w:val="24"/>
          <w:lang w:val="en-IN"/>
        </w:rPr>
        <w:t>Source:</w:t>
      </w:r>
      <w:r>
        <w:rPr>
          <w:rFonts w:ascii="Times New Roman" w:eastAsia="Calibri" w:hAnsi="Times New Roman" w:cs="Times New Roman"/>
          <w:sz w:val="24"/>
          <w:szCs w:val="24"/>
          <w:lang w:val="en-IN"/>
        </w:rPr>
        <w:br/>
      </w:r>
      <w:r w:rsidRPr="0054346F">
        <w:rPr>
          <w:rFonts w:ascii="Times New Roman" w:eastAsia="Calibri" w:hAnsi="Times New Roman" w:cs="Times New Roman"/>
          <w:sz w:val="24"/>
          <w:szCs w:val="24"/>
        </w:rPr>
        <w:t xml:space="preserve">The same applies to the UK </w:t>
      </w:r>
      <w:r w:rsidRPr="0054346F">
        <w:rPr>
          <w:rFonts w:ascii="Times New Roman" w:eastAsia="Calibri" w:hAnsi="Times New Roman" w:cs="Times New Roman"/>
          <w:b/>
          <w:bCs/>
          <w:sz w:val="24"/>
          <w:szCs w:val="24"/>
        </w:rPr>
        <w:t>FTSE 100</w:t>
      </w:r>
      <w:r w:rsidRPr="0054346F">
        <w:rPr>
          <w:rFonts w:ascii="Times New Roman" w:eastAsia="Calibri" w:hAnsi="Times New Roman" w:cs="Times New Roman"/>
          <w:sz w:val="24"/>
          <w:szCs w:val="24"/>
        </w:rPr>
        <w:t xml:space="preserve"> index as well. The Augmented Dickey-Fuller (ADF) test conducted on the FTSE 100 Stock Index and the Industrial Production Index shows that both are stationary</w:t>
      </w:r>
      <w:r>
        <w:rPr>
          <w:rFonts w:ascii="Times New Roman" w:eastAsia="Calibri" w:hAnsi="Times New Roman" w:cs="Times New Roman"/>
          <w:sz w:val="24"/>
          <w:szCs w:val="24"/>
        </w:rPr>
        <w:t>.</w:t>
      </w:r>
    </w:p>
    <w:p w14:paraId="650AA5A0" w14:textId="1F0A34EF" w:rsidR="007279FB" w:rsidRDefault="00334243" w:rsidP="0054346F">
      <w:pPr>
        <w:ind w:left="720"/>
        <w:rPr>
          <w:rFonts w:ascii="Times New Roman" w:eastAsia="Calibri" w:hAnsi="Times New Roman" w:cs="Times New Roman"/>
          <w:sz w:val="24"/>
          <w:szCs w:val="24"/>
          <w:lang w:val="en-IN"/>
        </w:rPr>
      </w:pPr>
      <w:r w:rsidRPr="00334243">
        <w:rPr>
          <w:rFonts w:ascii="Times New Roman" w:eastAsia="Calibri" w:hAnsi="Times New Roman" w:cs="Times New Roman"/>
          <w:sz w:val="24"/>
          <w:szCs w:val="24"/>
          <w:lang w:val="en-IN"/>
        </w:rPr>
        <w:drawing>
          <wp:inline distT="0" distB="0" distL="0" distR="0" wp14:anchorId="2B7F1E8B" wp14:editId="1DDABC99">
            <wp:extent cx="5105400" cy="1540271"/>
            <wp:effectExtent l="0" t="0" r="0" b="3175"/>
            <wp:docPr id="3537567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756789" name="Picture 1" descr="A screenshot of a computer&#10;&#10;Description automatically generated"/>
                    <pic:cNvPicPr/>
                  </pic:nvPicPr>
                  <pic:blipFill>
                    <a:blip r:embed="rId22"/>
                    <a:stretch>
                      <a:fillRect/>
                    </a:stretch>
                  </pic:blipFill>
                  <pic:spPr>
                    <a:xfrm>
                      <a:off x="0" y="0"/>
                      <a:ext cx="5136164" cy="1549552"/>
                    </a:xfrm>
                    <a:prstGeom prst="rect">
                      <a:avLst/>
                    </a:prstGeom>
                  </pic:spPr>
                </pic:pic>
              </a:graphicData>
            </a:graphic>
          </wp:inline>
        </w:drawing>
      </w:r>
    </w:p>
    <w:p w14:paraId="3C668ABF" w14:textId="4BB8F0F0" w:rsidR="0054346F" w:rsidRDefault="0054346F" w:rsidP="0054346F">
      <w:pPr>
        <w:ind w:left="720"/>
        <w:rPr>
          <w:rFonts w:ascii="Times New Roman" w:eastAsia="Calibri" w:hAnsi="Times New Roman" w:cs="Times New Roman"/>
          <w:sz w:val="24"/>
          <w:szCs w:val="24"/>
          <w:lang w:val="en-IN"/>
        </w:rPr>
      </w:pPr>
      <w:r>
        <w:rPr>
          <w:rFonts w:ascii="Times New Roman" w:eastAsia="Calibri" w:hAnsi="Times New Roman" w:cs="Times New Roman"/>
          <w:sz w:val="24"/>
          <w:szCs w:val="24"/>
          <w:lang w:val="en-IN"/>
        </w:rPr>
        <w:t>Source:</w:t>
      </w:r>
    </w:p>
    <w:p w14:paraId="477C437E" w14:textId="5EE81044" w:rsidR="0054346F" w:rsidRDefault="0054346F" w:rsidP="0054346F">
      <w:pPr>
        <w:ind w:left="720"/>
        <w:rPr>
          <w:rFonts w:ascii="Times New Roman" w:eastAsia="Calibri" w:hAnsi="Times New Roman" w:cs="Times New Roman"/>
          <w:sz w:val="24"/>
          <w:szCs w:val="24"/>
        </w:rPr>
      </w:pPr>
      <w:r w:rsidRPr="0054346F">
        <w:rPr>
          <w:rFonts w:ascii="Times New Roman" w:eastAsia="Calibri" w:hAnsi="Times New Roman" w:cs="Times New Roman"/>
          <w:sz w:val="24"/>
          <w:szCs w:val="24"/>
        </w:rPr>
        <w:t xml:space="preserve">The same goes for the </w:t>
      </w:r>
      <w:r w:rsidRPr="0054346F">
        <w:rPr>
          <w:rFonts w:ascii="Times New Roman" w:eastAsia="Calibri" w:hAnsi="Times New Roman" w:cs="Times New Roman"/>
          <w:b/>
          <w:bCs/>
          <w:sz w:val="24"/>
          <w:szCs w:val="24"/>
        </w:rPr>
        <w:t>Italian FTSE</w:t>
      </w:r>
      <w:r w:rsidRPr="0054346F">
        <w:rPr>
          <w:rFonts w:ascii="Times New Roman" w:eastAsia="Calibri" w:hAnsi="Times New Roman" w:cs="Times New Roman"/>
          <w:sz w:val="24"/>
          <w:szCs w:val="24"/>
        </w:rPr>
        <w:t xml:space="preserve"> index as well. The Augmented Dickey-Fuller (ADF) test conducted on the Italian FTSE Stock Index and the Industrial Production Index shows that both are stationary</w:t>
      </w:r>
      <w:r>
        <w:rPr>
          <w:rFonts w:ascii="Times New Roman" w:eastAsia="Calibri" w:hAnsi="Times New Roman" w:cs="Times New Roman"/>
          <w:sz w:val="24"/>
          <w:szCs w:val="24"/>
        </w:rPr>
        <w:t>.</w:t>
      </w:r>
    </w:p>
    <w:p w14:paraId="382F5799" w14:textId="77777777" w:rsidR="00F54687" w:rsidRDefault="00F54687" w:rsidP="0054346F">
      <w:pPr>
        <w:ind w:left="720"/>
        <w:rPr>
          <w:rFonts w:ascii="Times New Roman" w:eastAsia="Calibri" w:hAnsi="Times New Roman" w:cs="Times New Roman"/>
          <w:sz w:val="24"/>
          <w:szCs w:val="24"/>
          <w:lang w:val="en-IN"/>
        </w:rPr>
      </w:pPr>
    </w:p>
    <w:p w14:paraId="304299FD" w14:textId="6FA8138B" w:rsidR="001C4079" w:rsidRDefault="001C4079" w:rsidP="007279FB">
      <w:pPr>
        <w:ind w:left="720"/>
        <w:rPr>
          <w:rFonts w:ascii="Calibri" w:eastAsia="Calibri" w:hAnsi="Calibri" w:cs="Calibri"/>
        </w:rPr>
      </w:pPr>
    </w:p>
    <w:p w14:paraId="061A3A68" w14:textId="77777777" w:rsidR="001C4079" w:rsidRDefault="00000000">
      <w:pPr>
        <w:jc w:val="center"/>
        <w:rPr>
          <w:rFonts w:ascii="Calibri" w:eastAsia="Calibri" w:hAnsi="Calibri" w:cs="Calibri"/>
        </w:rPr>
      </w:pPr>
      <w:r>
        <w:rPr>
          <w:rFonts w:ascii="Calibri" w:eastAsia="Calibri" w:hAnsi="Calibri" w:cs="Calibri"/>
          <w:noProof/>
        </w:rPr>
        <w:drawing>
          <wp:inline distT="114300" distB="114300" distL="114300" distR="114300" wp14:anchorId="31F2A381" wp14:editId="4477549E">
            <wp:extent cx="5062538" cy="3128434"/>
            <wp:effectExtent l="0" t="0" r="0" b="0"/>
            <wp:docPr id="15" name="image9.png" descr="Chart"/>
            <wp:cNvGraphicFramePr/>
            <a:graphic xmlns:a="http://schemas.openxmlformats.org/drawingml/2006/main">
              <a:graphicData uri="http://schemas.openxmlformats.org/drawingml/2006/picture">
                <pic:pic xmlns:pic="http://schemas.openxmlformats.org/drawingml/2006/picture">
                  <pic:nvPicPr>
                    <pic:cNvPr id="0" name="image9.png" descr="Chart"/>
                    <pic:cNvPicPr preferRelativeResize="0"/>
                  </pic:nvPicPr>
                  <pic:blipFill>
                    <a:blip r:embed="rId23"/>
                    <a:srcRect/>
                    <a:stretch>
                      <a:fillRect/>
                    </a:stretch>
                  </pic:blipFill>
                  <pic:spPr>
                    <a:xfrm>
                      <a:off x="0" y="0"/>
                      <a:ext cx="5062538" cy="3128434"/>
                    </a:xfrm>
                    <a:prstGeom prst="rect">
                      <a:avLst/>
                    </a:prstGeom>
                    <a:ln/>
                  </pic:spPr>
                </pic:pic>
              </a:graphicData>
            </a:graphic>
          </wp:inline>
        </w:drawing>
      </w:r>
    </w:p>
    <w:p w14:paraId="373F63CD" w14:textId="77777777" w:rsidR="001C4079" w:rsidRDefault="00000000">
      <w:pPr>
        <w:jc w:val="right"/>
        <w:rPr>
          <w:rFonts w:ascii="Calibri" w:eastAsia="Calibri" w:hAnsi="Calibri" w:cs="Calibri"/>
          <w:i/>
        </w:rPr>
      </w:pPr>
      <w:r>
        <w:rPr>
          <w:rFonts w:ascii="Calibri" w:eastAsia="Calibri" w:hAnsi="Calibri" w:cs="Calibri"/>
        </w:rPr>
        <w:t xml:space="preserve"> </w:t>
      </w:r>
      <w:proofErr w:type="gramStart"/>
      <w:r>
        <w:rPr>
          <w:rFonts w:ascii="Calibri" w:eastAsia="Calibri" w:hAnsi="Calibri" w:cs="Calibri"/>
          <w:i/>
        </w:rPr>
        <w:t>Source :</w:t>
      </w:r>
      <w:proofErr w:type="gramEnd"/>
      <w:r>
        <w:rPr>
          <w:rFonts w:ascii="Calibri" w:eastAsia="Calibri" w:hAnsi="Calibri" w:cs="Calibri"/>
          <w:i/>
        </w:rPr>
        <w:t xml:space="preserve"> Revenue data from BBW annual reports and Bloomberg.</w:t>
      </w:r>
    </w:p>
    <w:p w14:paraId="15E475E8" w14:textId="77777777" w:rsidR="001C4079" w:rsidRDefault="00000000">
      <w:pPr>
        <w:pStyle w:val="Heading2"/>
      </w:pPr>
      <w:bookmarkStart w:id="5" w:name="_hhqyh7gjl0wj" w:colFirst="0" w:colLast="0"/>
      <w:bookmarkEnd w:id="5"/>
      <w:r>
        <w:t xml:space="preserve">POTENTIAL RISKS: </w:t>
      </w:r>
    </w:p>
    <w:p w14:paraId="788C153A" w14:textId="77777777" w:rsidR="001C4079" w:rsidRDefault="00000000">
      <w:pPr>
        <w:spacing w:before="240" w:after="240"/>
        <w:jc w:val="both"/>
        <w:rPr>
          <w:rFonts w:ascii="Calibri" w:eastAsia="Calibri" w:hAnsi="Calibri" w:cs="Calibri"/>
        </w:rPr>
      </w:pPr>
      <w:r>
        <w:rPr>
          <w:rFonts w:ascii="Calibri" w:eastAsia="Calibri" w:hAnsi="Calibri" w:cs="Calibri"/>
        </w:rPr>
        <w:t xml:space="preserve">We </w:t>
      </w:r>
      <w:r>
        <w:rPr>
          <w:rFonts w:ascii="Calibri" w:eastAsia="Calibri" w:hAnsi="Calibri" w:cs="Calibri"/>
          <w:b/>
        </w:rPr>
        <w:t>categorised the risks into two areas</w:t>
      </w:r>
      <w:r>
        <w:rPr>
          <w:rFonts w:ascii="Calibri" w:eastAsia="Calibri" w:hAnsi="Calibri" w:cs="Calibri"/>
        </w:rPr>
        <w:t xml:space="preserve">: </w:t>
      </w:r>
    </w:p>
    <w:p w14:paraId="31174B01" w14:textId="77777777" w:rsidR="001C4079" w:rsidRDefault="00000000">
      <w:pPr>
        <w:numPr>
          <w:ilvl w:val="0"/>
          <w:numId w:val="9"/>
        </w:numPr>
        <w:jc w:val="both"/>
        <w:rPr>
          <w:rFonts w:ascii="Calibri" w:eastAsia="Calibri" w:hAnsi="Calibri" w:cs="Calibri"/>
        </w:rPr>
      </w:pPr>
      <w:r>
        <w:rPr>
          <w:rFonts w:ascii="Calibri" w:eastAsia="Calibri" w:hAnsi="Calibri" w:cs="Calibri"/>
          <w:b/>
        </w:rPr>
        <w:t>Industry - Specific Risk</w:t>
      </w:r>
      <w:r>
        <w:rPr>
          <w:rFonts w:ascii="Calibri" w:eastAsia="Calibri" w:hAnsi="Calibri" w:cs="Calibri"/>
        </w:rPr>
        <w:t xml:space="preserve"> - </w:t>
      </w:r>
      <w:r>
        <w:rPr>
          <w:rFonts w:ascii="Calibri" w:eastAsia="Calibri" w:hAnsi="Calibri" w:cs="Calibri"/>
          <w:b/>
        </w:rPr>
        <w:t>Inflation and geo-political risk</w:t>
      </w:r>
      <w:r>
        <w:rPr>
          <w:rFonts w:ascii="Calibri" w:eastAsia="Calibri" w:hAnsi="Calibri" w:cs="Calibri"/>
        </w:rPr>
        <w:t xml:space="preserve"> </w:t>
      </w:r>
      <w:proofErr w:type="gramStart"/>
      <w:r>
        <w:rPr>
          <w:rFonts w:ascii="Calibri" w:eastAsia="Calibri" w:hAnsi="Calibri" w:cs="Calibri"/>
        </w:rPr>
        <w:t>As</w:t>
      </w:r>
      <w:proofErr w:type="gramEnd"/>
      <w:r>
        <w:rPr>
          <w:rFonts w:ascii="Calibri" w:eastAsia="Calibri" w:hAnsi="Calibri" w:cs="Calibri"/>
        </w:rPr>
        <w:t xml:space="preserve"> a consumer cyclical speciality retailer, BBWI is exposed to the risks of this sector. Consumer demand is seasonal and can decline in unfavourable economic conditions like higher inflation rates, as seen in 2022 and 2023. BBWI has relied heavily on their in-store experience. Net sales are dependent on the customer footfall in physical stores, and the sustainability of their leased spaces poses a potential area for losses. As an international business, the company is exposed to foreign exchange risk, geopolitical situations and global supply chain issues. Crucially, the competitive nature of the retail industry indicates fierce price competition and necessitates investment in product innovation, branding and marketing. </w:t>
      </w:r>
    </w:p>
    <w:p w14:paraId="65A545CB" w14:textId="77777777" w:rsidR="001C4079" w:rsidRDefault="00000000">
      <w:pPr>
        <w:numPr>
          <w:ilvl w:val="0"/>
          <w:numId w:val="10"/>
        </w:numPr>
        <w:spacing w:after="240"/>
        <w:jc w:val="both"/>
      </w:pPr>
      <w:r>
        <w:rPr>
          <w:rFonts w:ascii="Calibri" w:eastAsia="Calibri" w:hAnsi="Calibri" w:cs="Calibri"/>
          <w:b/>
        </w:rPr>
        <w:t>High level of Debt leverage:</w:t>
      </w:r>
      <w:r>
        <w:rPr>
          <w:rFonts w:ascii="Calibri" w:eastAsia="Calibri" w:hAnsi="Calibri" w:cs="Calibri"/>
        </w:rPr>
        <w:t xml:space="preserve"> The recent trend of turnovers in the company’s key leadership positions and instances of shareholder activism could extend into the future. Given the high level of leverage, debt repayment and refinancing are ongoing challenges for BBWI. </w:t>
      </w:r>
    </w:p>
    <w:p w14:paraId="1073742F" w14:textId="77777777" w:rsidR="001C4079" w:rsidRDefault="00000000">
      <w:pPr>
        <w:pStyle w:val="Heading2"/>
      </w:pPr>
      <w:bookmarkStart w:id="6" w:name="_ck8pupcfqp24" w:colFirst="0" w:colLast="0"/>
      <w:bookmarkEnd w:id="6"/>
      <w:r>
        <w:t>ACCOUNTING STANDARDS</w:t>
      </w:r>
    </w:p>
    <w:p w14:paraId="383CF715" w14:textId="77777777" w:rsidR="001C4079" w:rsidRDefault="001C4079">
      <w:pPr>
        <w:jc w:val="both"/>
        <w:rPr>
          <w:rFonts w:ascii="Calibri" w:eastAsia="Calibri" w:hAnsi="Calibri" w:cs="Calibri"/>
        </w:rPr>
      </w:pPr>
    </w:p>
    <w:p w14:paraId="15DFA976" w14:textId="77777777" w:rsidR="001C4079" w:rsidRDefault="00000000">
      <w:pPr>
        <w:jc w:val="both"/>
        <w:rPr>
          <w:rFonts w:ascii="Calibri" w:eastAsia="Calibri" w:hAnsi="Calibri" w:cs="Calibri"/>
        </w:rPr>
      </w:pPr>
      <w:r>
        <w:rPr>
          <w:rFonts w:ascii="Calibri" w:eastAsia="Calibri" w:hAnsi="Calibri" w:cs="Calibri"/>
        </w:rPr>
        <w:t xml:space="preserve">The company follows the U.S. GAAP accounting principles and publishes annual reports, quarterly results and SEC filings. Their fiscal year ends on the Saturday closest to January 31st (BBWI Form 10-K 2024). </w:t>
      </w:r>
    </w:p>
    <w:p w14:paraId="4074DC9F" w14:textId="77777777" w:rsidR="001C4079" w:rsidRDefault="001C4079">
      <w:pPr>
        <w:jc w:val="both"/>
        <w:rPr>
          <w:rFonts w:ascii="Calibri" w:eastAsia="Calibri" w:hAnsi="Calibri" w:cs="Calibri"/>
        </w:rPr>
      </w:pPr>
    </w:p>
    <w:p w14:paraId="5E40A7E9" w14:textId="77777777" w:rsidR="001C4079" w:rsidRDefault="00000000">
      <w:pPr>
        <w:pStyle w:val="Heading2"/>
      </w:pPr>
      <w:bookmarkStart w:id="7" w:name="_p7rma0fmvgdj" w:colFirst="0" w:colLast="0"/>
      <w:bookmarkEnd w:id="7"/>
      <w:r>
        <w:t>INDUSTRY OVERVIEW:</w:t>
      </w:r>
    </w:p>
    <w:p w14:paraId="717681EA" w14:textId="77777777" w:rsidR="001C4079" w:rsidRDefault="001C4079">
      <w:pPr>
        <w:jc w:val="both"/>
        <w:rPr>
          <w:rFonts w:ascii="Calibri" w:eastAsia="Calibri" w:hAnsi="Calibri" w:cs="Calibri"/>
          <w:b/>
          <w:u w:val="single"/>
        </w:rPr>
      </w:pPr>
    </w:p>
    <w:p w14:paraId="6A62D9E7" w14:textId="77777777" w:rsidR="001C4079" w:rsidRDefault="00000000">
      <w:pPr>
        <w:jc w:val="center"/>
        <w:rPr>
          <w:rFonts w:ascii="Calibri" w:eastAsia="Calibri" w:hAnsi="Calibri" w:cs="Calibri"/>
        </w:rPr>
      </w:pPr>
      <w:r>
        <w:rPr>
          <w:rFonts w:ascii="Calibri" w:eastAsia="Calibri" w:hAnsi="Calibri" w:cs="Calibri"/>
          <w:noProof/>
        </w:rPr>
        <w:drawing>
          <wp:inline distT="114300" distB="114300" distL="114300" distR="114300" wp14:anchorId="30F6198D" wp14:editId="6C3EFC21">
            <wp:extent cx="4319588" cy="2113991"/>
            <wp:effectExtent l="0" t="0" r="0" b="0"/>
            <wp:docPr id="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4"/>
                    <a:srcRect/>
                    <a:stretch>
                      <a:fillRect/>
                    </a:stretch>
                  </pic:blipFill>
                  <pic:spPr>
                    <a:xfrm>
                      <a:off x="0" y="0"/>
                      <a:ext cx="4319588" cy="2113991"/>
                    </a:xfrm>
                    <a:prstGeom prst="rect">
                      <a:avLst/>
                    </a:prstGeom>
                    <a:ln/>
                  </pic:spPr>
                </pic:pic>
              </a:graphicData>
            </a:graphic>
          </wp:inline>
        </w:drawing>
      </w:r>
    </w:p>
    <w:p w14:paraId="6D4E6255" w14:textId="77777777" w:rsidR="001C4079" w:rsidRDefault="00000000">
      <w:pPr>
        <w:jc w:val="right"/>
        <w:rPr>
          <w:rFonts w:ascii="Calibri" w:eastAsia="Calibri" w:hAnsi="Calibri" w:cs="Calibri"/>
        </w:rPr>
      </w:pPr>
      <w:proofErr w:type="gramStart"/>
      <w:r>
        <w:rPr>
          <w:rFonts w:ascii="Calibri" w:eastAsia="Calibri" w:hAnsi="Calibri" w:cs="Calibri"/>
          <w:i/>
        </w:rPr>
        <w:t>Source :</w:t>
      </w:r>
      <w:proofErr w:type="gramEnd"/>
      <w:r>
        <w:rPr>
          <w:rFonts w:ascii="Calibri" w:eastAsia="Calibri" w:hAnsi="Calibri" w:cs="Calibri"/>
          <w:i/>
        </w:rPr>
        <w:t xml:space="preserve"> Own elaboration per Yahoo Finance</w:t>
      </w:r>
    </w:p>
    <w:p w14:paraId="731F5AE6" w14:textId="77777777" w:rsidR="001C4079" w:rsidRDefault="00000000">
      <w:pPr>
        <w:spacing w:before="240" w:after="240"/>
        <w:jc w:val="both"/>
        <w:rPr>
          <w:rFonts w:ascii="Calibri" w:eastAsia="Calibri" w:hAnsi="Calibri" w:cs="Calibri"/>
        </w:rPr>
      </w:pPr>
      <w:r>
        <w:rPr>
          <w:rFonts w:ascii="Calibri" w:eastAsia="Calibri" w:hAnsi="Calibri" w:cs="Calibri"/>
        </w:rPr>
        <w:t>In the graph above, we have compared the past ten years of returns of BBWI with the S&amp;P 500 index and the SPDR S&amp;P Retail ETF, which tracks the performance of the retail segment of the total market index. (Graph created on Yahoo!Finance.com). As of 1 October 2024, BBWI moved out of the S&amp;P 500 index to the S&amp;P SmallCap 600 (News Release Archive, 2024)</w:t>
      </w:r>
    </w:p>
    <w:p w14:paraId="14EF2BDC" w14:textId="77777777" w:rsidR="001C4079" w:rsidRDefault="00000000">
      <w:pPr>
        <w:pStyle w:val="Heading2"/>
      </w:pPr>
      <w:bookmarkStart w:id="8" w:name="_1s8xxzx7yew3" w:colFirst="0" w:colLast="0"/>
      <w:bookmarkEnd w:id="8"/>
      <w:r>
        <w:t>COMPETITIVE POSITIONING</w:t>
      </w:r>
    </w:p>
    <w:p w14:paraId="3672459A" w14:textId="77777777" w:rsidR="001C4079" w:rsidRDefault="00000000">
      <w:pPr>
        <w:spacing w:before="240" w:after="240"/>
        <w:jc w:val="both"/>
        <w:rPr>
          <w:rFonts w:ascii="Calibri" w:eastAsia="Calibri" w:hAnsi="Calibri" w:cs="Calibri"/>
        </w:rPr>
      </w:pPr>
      <w:r>
        <w:rPr>
          <w:rFonts w:ascii="Calibri" w:eastAsia="Calibri" w:hAnsi="Calibri" w:cs="Calibri"/>
        </w:rPr>
        <w:t xml:space="preserve">In our peer analysis, we focused on Bath &amp; Body Works' leverage relative to its competitors. While the company's profit margins align with those of its peers and the industry, it exhibits an anomaly in terms of leverage. Comparing average key metrics over 2019- 2024, </w:t>
      </w:r>
      <w:r>
        <w:rPr>
          <w:rFonts w:ascii="Calibri" w:eastAsia="Calibri" w:hAnsi="Calibri" w:cs="Calibri"/>
          <w:b/>
        </w:rPr>
        <w:t>the abnormal leverage ratios of BBWI, due to high level of indebtedness and negative equity, are highlighted</w:t>
      </w:r>
      <w:r>
        <w:rPr>
          <w:rFonts w:ascii="Calibri" w:eastAsia="Calibri" w:hAnsi="Calibri" w:cs="Calibri"/>
        </w:rPr>
        <w:t xml:space="preserve">. (“Peer Metrics” tab in Group_22_Valuation_BBW.xlsx, Data Source: Yahoo!Finance.com, Eikon.Refinitiv.com). </w:t>
      </w:r>
    </w:p>
    <w:p w14:paraId="58E50501" w14:textId="77777777" w:rsidR="001C4079" w:rsidRDefault="00000000">
      <w:pPr>
        <w:spacing w:before="240" w:after="240"/>
        <w:jc w:val="center"/>
        <w:rPr>
          <w:rFonts w:ascii="Calibri" w:eastAsia="Calibri" w:hAnsi="Calibri" w:cs="Calibri"/>
        </w:rPr>
      </w:pPr>
      <w:r>
        <w:rPr>
          <w:rFonts w:ascii="Calibri" w:eastAsia="Calibri" w:hAnsi="Calibri" w:cs="Calibri"/>
          <w:noProof/>
        </w:rPr>
        <w:drawing>
          <wp:inline distT="114300" distB="114300" distL="114300" distR="114300" wp14:anchorId="475B69E3" wp14:editId="18F9F286">
            <wp:extent cx="3341850" cy="2269062"/>
            <wp:effectExtent l="0" t="0" r="0" b="0"/>
            <wp:docPr id="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5"/>
                    <a:srcRect/>
                    <a:stretch>
                      <a:fillRect/>
                    </a:stretch>
                  </pic:blipFill>
                  <pic:spPr>
                    <a:xfrm>
                      <a:off x="0" y="0"/>
                      <a:ext cx="3341850" cy="2269062"/>
                    </a:xfrm>
                    <a:prstGeom prst="rect">
                      <a:avLst/>
                    </a:prstGeom>
                    <a:ln/>
                  </pic:spPr>
                </pic:pic>
              </a:graphicData>
            </a:graphic>
          </wp:inline>
        </w:drawing>
      </w:r>
    </w:p>
    <w:p w14:paraId="64FDCBF5" w14:textId="77777777" w:rsidR="001C4079" w:rsidRDefault="00000000">
      <w:pPr>
        <w:jc w:val="right"/>
        <w:rPr>
          <w:rFonts w:ascii="Calibri" w:eastAsia="Calibri" w:hAnsi="Calibri" w:cs="Calibri"/>
        </w:rPr>
      </w:pPr>
      <w:proofErr w:type="gramStart"/>
      <w:r>
        <w:rPr>
          <w:rFonts w:ascii="Calibri" w:eastAsia="Calibri" w:hAnsi="Calibri" w:cs="Calibri"/>
          <w:i/>
        </w:rPr>
        <w:t>Source :</w:t>
      </w:r>
      <w:proofErr w:type="gramEnd"/>
      <w:r>
        <w:rPr>
          <w:rFonts w:ascii="Calibri" w:eastAsia="Calibri" w:hAnsi="Calibri" w:cs="Calibri"/>
          <w:i/>
        </w:rPr>
        <w:t xml:space="preserve"> Own elaboration</w:t>
      </w:r>
    </w:p>
    <w:p w14:paraId="7786529D" w14:textId="77777777" w:rsidR="001C4079" w:rsidRDefault="00000000">
      <w:pPr>
        <w:spacing w:before="240" w:after="240"/>
        <w:jc w:val="both"/>
        <w:rPr>
          <w:rFonts w:ascii="Calibri" w:eastAsia="Calibri" w:hAnsi="Calibri" w:cs="Calibri"/>
          <w:b/>
        </w:rPr>
      </w:pPr>
      <w:r>
        <w:rPr>
          <w:rFonts w:ascii="Calibri" w:eastAsia="Calibri" w:hAnsi="Calibri" w:cs="Calibri"/>
        </w:rPr>
        <w:t xml:space="preserve">Our analysis of the annual SEC filings showed that, post the Victoria’s Secret spinoff, BBWI has had several strategy shifts (such as more off- mall retail spaces) and investments (such as the IT Transformation Project), which have required capital expenditure, resulting in high accumulated levels of long-term debt. This can be interpreted as a leveraged growth strategy by BBWI to recapture their position in specialty retail. </w:t>
      </w:r>
    </w:p>
    <w:p w14:paraId="771C3E5A" w14:textId="77777777" w:rsidR="001C4079" w:rsidRDefault="00000000">
      <w:pPr>
        <w:spacing w:before="240" w:after="240"/>
        <w:jc w:val="both"/>
        <w:rPr>
          <w:rFonts w:ascii="Calibri" w:eastAsia="Calibri" w:hAnsi="Calibri" w:cs="Calibri"/>
        </w:rPr>
      </w:pPr>
      <w:r>
        <w:rPr>
          <w:rFonts w:ascii="Calibri" w:eastAsia="Calibri" w:hAnsi="Calibri" w:cs="Calibri"/>
          <w:b/>
        </w:rPr>
        <w:t xml:space="preserve">Reducing </w:t>
      </w:r>
      <w:proofErr w:type="gramStart"/>
      <w:r>
        <w:rPr>
          <w:rFonts w:ascii="Calibri" w:eastAsia="Calibri" w:hAnsi="Calibri" w:cs="Calibri"/>
          <w:b/>
        </w:rPr>
        <w:t>Leverage</w:t>
      </w:r>
      <w:r>
        <w:rPr>
          <w:rFonts w:ascii="Calibri" w:eastAsia="Calibri" w:hAnsi="Calibri" w:cs="Calibri"/>
        </w:rPr>
        <w:t xml:space="preserve"> :</w:t>
      </w:r>
      <w:proofErr w:type="gramEnd"/>
      <w:r>
        <w:rPr>
          <w:rFonts w:ascii="Calibri" w:eastAsia="Calibri" w:hAnsi="Calibri" w:cs="Calibri"/>
        </w:rPr>
        <w:t xml:space="preserve"> The company repaid 447 million USD worth of long-term debt in 2023- 24 and their Debt/ EBITDA level has reduced from 2020 (www.sec.gov, n.d.). Through analysis of their annual reports - we can reasonably expect the company to continue to lower its debt to reach industry normative levels. </w:t>
      </w:r>
    </w:p>
    <w:p w14:paraId="11910380" w14:textId="77777777" w:rsidR="001C4079" w:rsidRDefault="00000000">
      <w:pPr>
        <w:spacing w:before="240" w:after="240"/>
        <w:jc w:val="center"/>
        <w:rPr>
          <w:rFonts w:ascii="Calibri" w:eastAsia="Calibri" w:hAnsi="Calibri" w:cs="Calibri"/>
        </w:rPr>
      </w:pPr>
      <w:r>
        <w:rPr>
          <w:rFonts w:ascii="Calibri" w:eastAsia="Calibri" w:hAnsi="Calibri" w:cs="Calibri"/>
          <w:noProof/>
        </w:rPr>
        <w:drawing>
          <wp:inline distT="114300" distB="114300" distL="114300" distR="114300" wp14:anchorId="47D9B5FA" wp14:editId="0627139C">
            <wp:extent cx="3258108" cy="1879678"/>
            <wp:effectExtent l="0" t="0" r="0" b="0"/>
            <wp:docPr id="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6"/>
                    <a:srcRect/>
                    <a:stretch>
                      <a:fillRect/>
                    </a:stretch>
                  </pic:blipFill>
                  <pic:spPr>
                    <a:xfrm>
                      <a:off x="0" y="0"/>
                      <a:ext cx="3258108" cy="1879678"/>
                    </a:xfrm>
                    <a:prstGeom prst="rect">
                      <a:avLst/>
                    </a:prstGeom>
                    <a:ln/>
                  </pic:spPr>
                </pic:pic>
              </a:graphicData>
            </a:graphic>
          </wp:inline>
        </w:drawing>
      </w:r>
    </w:p>
    <w:p w14:paraId="03400245" w14:textId="77777777" w:rsidR="001C4079" w:rsidRDefault="00000000">
      <w:pPr>
        <w:jc w:val="right"/>
        <w:rPr>
          <w:rFonts w:ascii="Calibri" w:eastAsia="Calibri" w:hAnsi="Calibri" w:cs="Calibri"/>
        </w:rPr>
      </w:pPr>
      <w:proofErr w:type="gramStart"/>
      <w:r>
        <w:rPr>
          <w:rFonts w:ascii="Calibri" w:eastAsia="Calibri" w:hAnsi="Calibri" w:cs="Calibri"/>
          <w:i/>
        </w:rPr>
        <w:t>Source :</w:t>
      </w:r>
      <w:proofErr w:type="gramEnd"/>
      <w:r>
        <w:rPr>
          <w:rFonts w:ascii="Calibri" w:eastAsia="Calibri" w:hAnsi="Calibri" w:cs="Calibri"/>
          <w:i/>
        </w:rPr>
        <w:t xml:space="preserve"> Own elaboration</w:t>
      </w:r>
    </w:p>
    <w:p w14:paraId="49A3D075" w14:textId="77777777" w:rsidR="001C4079" w:rsidRDefault="00000000">
      <w:pPr>
        <w:pStyle w:val="Heading1"/>
      </w:pPr>
      <w:bookmarkStart w:id="9" w:name="_j5e8nwtxq11u" w:colFirst="0" w:colLast="0"/>
      <w:bookmarkEnd w:id="9"/>
      <w:r>
        <w:t>FINANCIAL ANALYSIS</w:t>
      </w:r>
    </w:p>
    <w:p w14:paraId="2C80E59C" w14:textId="77777777" w:rsidR="001C4079" w:rsidRDefault="00000000">
      <w:pPr>
        <w:numPr>
          <w:ilvl w:val="0"/>
          <w:numId w:val="8"/>
        </w:numPr>
      </w:pPr>
      <w:r>
        <w:rPr>
          <w:rFonts w:ascii="Calibri" w:eastAsia="Calibri" w:hAnsi="Calibri" w:cs="Calibri"/>
          <w:b/>
        </w:rPr>
        <w:t>Revenue</w:t>
      </w:r>
      <w:r>
        <w:t xml:space="preserve"> </w:t>
      </w:r>
      <w:r>
        <w:rPr>
          <w:rFonts w:ascii="Calibri" w:eastAsia="Calibri" w:hAnsi="Calibri" w:cs="Calibri"/>
        </w:rPr>
        <w:t>grew from $3.3 billion in 2014 to $7.4 billion in 2023, with an average annual increase of 5.66%. The pandemic years of 2020 and 2021 were outliers, with a 24% revenue surge driven by increased consumer focus on skincare and personal care products as self-care gained importanc</w:t>
      </w:r>
      <w:r>
        <w:t>e</w:t>
      </w:r>
    </w:p>
    <w:p w14:paraId="67F558A0" w14:textId="77777777" w:rsidR="001C4079" w:rsidRDefault="00000000">
      <w:pPr>
        <w:numPr>
          <w:ilvl w:val="0"/>
          <w:numId w:val="8"/>
        </w:numPr>
        <w:rPr>
          <w:rFonts w:ascii="Calibri" w:eastAsia="Calibri" w:hAnsi="Calibri" w:cs="Calibri"/>
        </w:rPr>
      </w:pPr>
      <w:r>
        <w:rPr>
          <w:rFonts w:ascii="Calibri" w:eastAsia="Calibri" w:hAnsi="Calibri" w:cs="Calibri"/>
          <w:b/>
        </w:rPr>
        <w:t>Segment-wise revenue</w:t>
      </w:r>
      <w:r>
        <w:rPr>
          <w:rFonts w:ascii="Calibri" w:eastAsia="Calibri" w:hAnsi="Calibri" w:cs="Calibri"/>
        </w:rPr>
        <w:t xml:space="preserve"> - The surge in revenue in 2020 and 2021 for hand-sanitisers has started to reduce post pandemic, but the growth in men’s skincare has increased thereby leading to overall increase in Net Sales.</w:t>
      </w:r>
    </w:p>
    <w:p w14:paraId="4A55F2DA" w14:textId="77777777" w:rsidR="001C4079" w:rsidRDefault="00000000">
      <w:pPr>
        <w:numPr>
          <w:ilvl w:val="0"/>
          <w:numId w:val="8"/>
        </w:numPr>
        <w:rPr>
          <w:rFonts w:ascii="Calibri" w:eastAsia="Calibri" w:hAnsi="Calibri" w:cs="Calibri"/>
        </w:rPr>
      </w:pPr>
      <w:r>
        <w:rPr>
          <w:rFonts w:ascii="Calibri" w:eastAsia="Calibri" w:hAnsi="Calibri" w:cs="Calibri"/>
          <w:b/>
        </w:rPr>
        <w:t xml:space="preserve">P/E </w:t>
      </w:r>
      <w:proofErr w:type="gramStart"/>
      <w:r>
        <w:rPr>
          <w:rFonts w:ascii="Calibri" w:eastAsia="Calibri" w:hAnsi="Calibri" w:cs="Calibri"/>
          <w:b/>
        </w:rPr>
        <w:t xml:space="preserve">Multiple </w:t>
      </w:r>
      <w:r>
        <w:rPr>
          <w:rFonts w:ascii="Calibri" w:eastAsia="Calibri" w:hAnsi="Calibri" w:cs="Calibri"/>
        </w:rPr>
        <w:t>:</w:t>
      </w:r>
      <w:proofErr w:type="gramEnd"/>
      <w:r>
        <w:rPr>
          <w:rFonts w:ascii="Calibri" w:eastAsia="Calibri" w:hAnsi="Calibri" w:cs="Calibri"/>
        </w:rPr>
        <w:t xml:space="preserve"> The company has demonstrated stable, moderate growth, with its P/E multiple ranging between 11 and 14. However, there was a drop in the P/E multiple from 2022 to 2023 due to a decline in profits driven by inflation, which increased the costs of raw materials, transportation, and labour.</w:t>
      </w:r>
    </w:p>
    <w:p w14:paraId="5E527148" w14:textId="77777777" w:rsidR="001C4079" w:rsidRDefault="00000000">
      <w:pPr>
        <w:jc w:val="center"/>
        <w:rPr>
          <w:rFonts w:ascii="Calibri" w:eastAsia="Calibri" w:hAnsi="Calibri" w:cs="Calibri"/>
        </w:rPr>
      </w:pPr>
      <w:r>
        <w:rPr>
          <w:rFonts w:ascii="Calibri" w:eastAsia="Calibri" w:hAnsi="Calibri" w:cs="Calibri"/>
          <w:noProof/>
        </w:rPr>
        <w:drawing>
          <wp:inline distT="114300" distB="114300" distL="114300" distR="114300" wp14:anchorId="24280EB5" wp14:editId="2FC8F0B9">
            <wp:extent cx="3592464" cy="2227328"/>
            <wp:effectExtent l="0" t="0" r="0" b="0"/>
            <wp:docPr id="10" name="image8.png" descr="Chart"/>
            <wp:cNvGraphicFramePr/>
            <a:graphic xmlns:a="http://schemas.openxmlformats.org/drawingml/2006/main">
              <a:graphicData uri="http://schemas.openxmlformats.org/drawingml/2006/picture">
                <pic:pic xmlns:pic="http://schemas.openxmlformats.org/drawingml/2006/picture">
                  <pic:nvPicPr>
                    <pic:cNvPr id="0" name="image8.png" descr="Chart"/>
                    <pic:cNvPicPr preferRelativeResize="0"/>
                  </pic:nvPicPr>
                  <pic:blipFill>
                    <a:blip r:embed="rId27"/>
                    <a:srcRect/>
                    <a:stretch>
                      <a:fillRect/>
                    </a:stretch>
                  </pic:blipFill>
                  <pic:spPr>
                    <a:xfrm>
                      <a:off x="0" y="0"/>
                      <a:ext cx="3592464" cy="2227328"/>
                    </a:xfrm>
                    <a:prstGeom prst="rect">
                      <a:avLst/>
                    </a:prstGeom>
                    <a:ln/>
                  </pic:spPr>
                </pic:pic>
              </a:graphicData>
            </a:graphic>
          </wp:inline>
        </w:drawing>
      </w:r>
    </w:p>
    <w:p w14:paraId="1BD0BA10" w14:textId="77777777" w:rsidR="001C4079" w:rsidRDefault="00000000">
      <w:pPr>
        <w:jc w:val="right"/>
        <w:rPr>
          <w:rFonts w:ascii="Calibri" w:eastAsia="Calibri" w:hAnsi="Calibri" w:cs="Calibri"/>
        </w:rPr>
      </w:pPr>
      <w:proofErr w:type="gramStart"/>
      <w:r>
        <w:rPr>
          <w:rFonts w:ascii="Calibri" w:eastAsia="Calibri" w:hAnsi="Calibri" w:cs="Calibri"/>
          <w:i/>
        </w:rPr>
        <w:t>Source :</w:t>
      </w:r>
      <w:proofErr w:type="gramEnd"/>
      <w:r>
        <w:rPr>
          <w:rFonts w:ascii="Calibri" w:eastAsia="Calibri" w:hAnsi="Calibri" w:cs="Calibri"/>
          <w:i/>
        </w:rPr>
        <w:t xml:space="preserve"> Own elaboration</w:t>
      </w:r>
    </w:p>
    <w:p w14:paraId="317EC8A9" w14:textId="77777777" w:rsidR="001C4079" w:rsidRDefault="00000000">
      <w:pPr>
        <w:numPr>
          <w:ilvl w:val="0"/>
          <w:numId w:val="6"/>
        </w:numPr>
        <w:rPr>
          <w:rFonts w:ascii="Calibri" w:eastAsia="Calibri" w:hAnsi="Calibri" w:cs="Calibri"/>
        </w:rPr>
      </w:pPr>
      <w:r>
        <w:rPr>
          <w:rFonts w:ascii="Calibri" w:eastAsia="Calibri" w:hAnsi="Calibri" w:cs="Calibri"/>
          <w:b/>
        </w:rPr>
        <w:t xml:space="preserve">Capital Expenditure- IT </w:t>
      </w:r>
      <w:proofErr w:type="gramStart"/>
      <w:r>
        <w:rPr>
          <w:rFonts w:ascii="Calibri" w:eastAsia="Calibri" w:hAnsi="Calibri" w:cs="Calibri"/>
          <w:b/>
        </w:rPr>
        <w:t>Systems</w:t>
      </w:r>
      <w:r>
        <w:rPr>
          <w:rFonts w:ascii="Calibri" w:eastAsia="Calibri" w:hAnsi="Calibri" w:cs="Calibri"/>
        </w:rPr>
        <w:t xml:space="preserve"> :</w:t>
      </w:r>
      <w:proofErr w:type="gramEnd"/>
      <w:r>
        <w:rPr>
          <w:rFonts w:ascii="Calibri" w:eastAsia="Calibri" w:hAnsi="Calibri" w:cs="Calibri"/>
        </w:rPr>
        <w:t xml:space="preserve"> Company spent $164 million on </w:t>
      </w:r>
      <w:r>
        <w:rPr>
          <w:rFonts w:ascii="Calibri" w:eastAsia="Calibri" w:hAnsi="Calibri" w:cs="Calibri"/>
          <w:b/>
        </w:rPr>
        <w:t xml:space="preserve">capital expenditure </w:t>
      </w:r>
      <w:r>
        <w:rPr>
          <w:rFonts w:ascii="Calibri" w:eastAsia="Calibri" w:hAnsi="Calibri" w:cs="Calibri"/>
        </w:rPr>
        <w:t xml:space="preserve"> to build new IT systems that would separate it from the IT system of Victoria’s secret , thereby supporting distribution and logistics capabilities that would result in long term-growth.</w:t>
      </w:r>
    </w:p>
    <w:p w14:paraId="67E4D4DB" w14:textId="77777777" w:rsidR="001C4079" w:rsidRDefault="00000000">
      <w:pPr>
        <w:numPr>
          <w:ilvl w:val="0"/>
          <w:numId w:val="6"/>
        </w:numPr>
        <w:rPr>
          <w:rFonts w:ascii="Calibri" w:eastAsia="Calibri" w:hAnsi="Calibri" w:cs="Calibri"/>
        </w:rPr>
      </w:pPr>
      <w:r>
        <w:rPr>
          <w:rFonts w:ascii="Calibri" w:eastAsia="Calibri" w:hAnsi="Calibri" w:cs="Calibri"/>
          <w:b/>
        </w:rPr>
        <w:t xml:space="preserve">Favourable Current </w:t>
      </w:r>
      <w:proofErr w:type="gramStart"/>
      <w:r>
        <w:rPr>
          <w:rFonts w:ascii="Calibri" w:eastAsia="Calibri" w:hAnsi="Calibri" w:cs="Calibri"/>
          <w:b/>
        </w:rPr>
        <w:t>Ratio</w:t>
      </w:r>
      <w:r>
        <w:rPr>
          <w:rFonts w:ascii="Calibri" w:eastAsia="Calibri" w:hAnsi="Calibri" w:cs="Calibri"/>
        </w:rPr>
        <w:t xml:space="preserve"> :</w:t>
      </w:r>
      <w:proofErr w:type="gramEnd"/>
      <w:r>
        <w:rPr>
          <w:rFonts w:ascii="Calibri" w:eastAsia="Calibri" w:hAnsi="Calibri" w:cs="Calibri"/>
        </w:rPr>
        <w:t xml:space="preserve"> The company has been consistently maintaining a favourable current ratio ( above 1). It was increased from 1.37 in 2019 to 1.64 in 2024. This is in-line with the industry and its peers.</w:t>
      </w:r>
    </w:p>
    <w:p w14:paraId="50C6D11D" w14:textId="77777777" w:rsidR="001C4079" w:rsidRDefault="00000000">
      <w:pPr>
        <w:numPr>
          <w:ilvl w:val="0"/>
          <w:numId w:val="6"/>
        </w:numPr>
        <w:rPr>
          <w:rFonts w:ascii="Calibri" w:eastAsia="Calibri" w:hAnsi="Calibri" w:cs="Calibri"/>
        </w:rPr>
      </w:pPr>
      <w:r>
        <w:rPr>
          <w:rFonts w:ascii="Calibri" w:eastAsia="Calibri" w:hAnsi="Calibri" w:cs="Calibri"/>
          <w:b/>
        </w:rPr>
        <w:t xml:space="preserve">Reduction in Net Profit </w:t>
      </w:r>
      <w:proofErr w:type="gramStart"/>
      <w:r>
        <w:rPr>
          <w:rFonts w:ascii="Calibri" w:eastAsia="Calibri" w:hAnsi="Calibri" w:cs="Calibri"/>
          <w:b/>
        </w:rPr>
        <w:t>Margin</w:t>
      </w:r>
      <w:r>
        <w:rPr>
          <w:rFonts w:ascii="Calibri" w:eastAsia="Calibri" w:hAnsi="Calibri" w:cs="Calibri"/>
        </w:rPr>
        <w:t xml:space="preserve"> :</w:t>
      </w:r>
      <w:proofErr w:type="gramEnd"/>
      <w:r>
        <w:rPr>
          <w:rFonts w:ascii="Calibri" w:eastAsia="Calibri" w:hAnsi="Calibri" w:cs="Calibri"/>
        </w:rPr>
        <w:t xml:space="preserve"> Due to an increase in debt and rising costs from inflation, the company's net profit margin has </w:t>
      </w:r>
      <w:r>
        <w:rPr>
          <w:rFonts w:ascii="Calibri" w:eastAsia="Calibri" w:hAnsi="Calibri" w:cs="Calibri"/>
          <w:b/>
        </w:rPr>
        <w:t>decreased from 17% to 12%</w:t>
      </w:r>
      <w:r>
        <w:rPr>
          <w:rFonts w:ascii="Calibri" w:eastAsia="Calibri" w:hAnsi="Calibri" w:cs="Calibri"/>
        </w:rPr>
        <w:t xml:space="preserve">. </w:t>
      </w:r>
    </w:p>
    <w:p w14:paraId="76513387" w14:textId="77777777" w:rsidR="001C4079" w:rsidRDefault="00000000">
      <w:pPr>
        <w:numPr>
          <w:ilvl w:val="0"/>
          <w:numId w:val="6"/>
        </w:numPr>
        <w:rPr>
          <w:rFonts w:ascii="Calibri" w:eastAsia="Calibri" w:hAnsi="Calibri" w:cs="Calibri"/>
        </w:rPr>
      </w:pPr>
      <w:r>
        <w:rPr>
          <w:rFonts w:ascii="Calibri" w:eastAsia="Calibri" w:hAnsi="Calibri" w:cs="Calibri"/>
          <w:b/>
        </w:rPr>
        <w:t xml:space="preserve">Focus on increasing profitability </w:t>
      </w:r>
      <w:proofErr w:type="gramStart"/>
      <w:r>
        <w:rPr>
          <w:rFonts w:ascii="Calibri" w:eastAsia="Calibri" w:hAnsi="Calibri" w:cs="Calibri"/>
          <w:b/>
        </w:rPr>
        <w:t>and  shareholder</w:t>
      </w:r>
      <w:proofErr w:type="gramEnd"/>
      <w:r>
        <w:rPr>
          <w:rFonts w:ascii="Calibri" w:eastAsia="Calibri" w:hAnsi="Calibri" w:cs="Calibri"/>
          <w:b/>
        </w:rPr>
        <w:t xml:space="preserve"> Value : </w:t>
      </w:r>
      <w:r>
        <w:rPr>
          <w:rFonts w:ascii="Calibri" w:eastAsia="Calibri" w:hAnsi="Calibri" w:cs="Calibri"/>
        </w:rPr>
        <w:t>Amid the transition to a standalone company, the company has maintained a consistent dividend payout ratio of 20%. The company is currently focusing on reducing its debt in the capital structure, building IT systems to enhance its online presence and develop a separate infrastructure from Victoria’s Secret,</w:t>
      </w:r>
      <w:r>
        <w:rPr>
          <w:rFonts w:ascii="Calibri" w:eastAsia="Calibri" w:hAnsi="Calibri" w:cs="Calibri"/>
          <w:b/>
        </w:rPr>
        <w:t xml:space="preserve"> increasing its focus on profitability and shareholder value.</w:t>
      </w:r>
    </w:p>
    <w:p w14:paraId="2432B4C3" w14:textId="77777777" w:rsidR="001C4079" w:rsidRDefault="001C4079">
      <w:pPr>
        <w:ind w:left="720"/>
        <w:rPr>
          <w:rFonts w:ascii="Calibri" w:eastAsia="Calibri" w:hAnsi="Calibri" w:cs="Calibri"/>
        </w:rPr>
      </w:pPr>
    </w:p>
    <w:p w14:paraId="484D53E9" w14:textId="77777777" w:rsidR="001C4079" w:rsidRDefault="001C4079">
      <w:pPr>
        <w:pStyle w:val="Heading1"/>
        <w:rPr>
          <w:sz w:val="28"/>
          <w:szCs w:val="28"/>
        </w:rPr>
      </w:pPr>
      <w:bookmarkStart w:id="10" w:name="_ep9n6b9yywra" w:colFirst="0" w:colLast="0"/>
      <w:bookmarkEnd w:id="10"/>
    </w:p>
    <w:p w14:paraId="5998FEE4" w14:textId="77777777" w:rsidR="001C4079" w:rsidRDefault="00000000">
      <w:pPr>
        <w:pStyle w:val="Heading1"/>
        <w:rPr>
          <w:sz w:val="28"/>
          <w:szCs w:val="28"/>
        </w:rPr>
      </w:pPr>
      <w:bookmarkStart w:id="11" w:name="_n9as6o1n9uma" w:colFirst="0" w:colLast="0"/>
      <w:bookmarkEnd w:id="11"/>
      <w:r>
        <w:rPr>
          <w:sz w:val="28"/>
          <w:szCs w:val="28"/>
        </w:rPr>
        <w:t>VALUATION</w:t>
      </w:r>
    </w:p>
    <w:p w14:paraId="5D774439" w14:textId="77777777" w:rsidR="001C4079" w:rsidRDefault="00000000">
      <w:pPr>
        <w:rPr>
          <w:rFonts w:ascii="Calibri" w:eastAsia="Calibri" w:hAnsi="Calibri" w:cs="Calibri"/>
        </w:rPr>
      </w:pPr>
      <w:r>
        <w:rPr>
          <w:rFonts w:ascii="Calibri" w:eastAsia="Calibri" w:hAnsi="Calibri" w:cs="Calibri"/>
        </w:rPr>
        <w:t xml:space="preserve">For the valuation of BBW free cash flows are projected over 10 years and discounted to their present values. Beyond this explicit projection period, a terminal value is used to account for future and </w:t>
      </w:r>
      <w:proofErr w:type="gramStart"/>
      <w:r>
        <w:rPr>
          <w:rFonts w:ascii="Calibri" w:eastAsia="Calibri" w:hAnsi="Calibri" w:cs="Calibri"/>
        </w:rPr>
        <w:t>long term</w:t>
      </w:r>
      <w:proofErr w:type="gramEnd"/>
      <w:r>
        <w:rPr>
          <w:rFonts w:ascii="Calibri" w:eastAsia="Calibri" w:hAnsi="Calibri" w:cs="Calibri"/>
        </w:rPr>
        <w:t xml:space="preserve"> cash flows. The weighted average cost of capital (WACC</w:t>
      </w:r>
      <w:proofErr w:type="gramStart"/>
      <w:r>
        <w:rPr>
          <w:rFonts w:ascii="Calibri" w:eastAsia="Calibri" w:hAnsi="Calibri" w:cs="Calibri"/>
        </w:rPr>
        <w:t>),  incorporates</w:t>
      </w:r>
      <w:proofErr w:type="gramEnd"/>
      <w:r>
        <w:rPr>
          <w:rFonts w:ascii="Calibri" w:eastAsia="Calibri" w:hAnsi="Calibri" w:cs="Calibri"/>
        </w:rPr>
        <w:t xml:space="preserve"> cost of debt and cost of equity, used as the discount rate. WACC reflects the company’s capital structure and includes the tax benefits of debt in the discount rate rather than the cash flows. WACC is the rate at which a company’s total free cash flows are discounted to determine its overall value (Damodaran, 2002). </w:t>
      </w:r>
    </w:p>
    <w:p w14:paraId="43811EEA" w14:textId="77777777" w:rsidR="001C4079" w:rsidRDefault="001C4079">
      <w:pPr>
        <w:rPr>
          <w:rFonts w:ascii="Calibri" w:eastAsia="Calibri" w:hAnsi="Calibri" w:cs="Calibri"/>
        </w:rPr>
      </w:pPr>
    </w:p>
    <w:p w14:paraId="4B8BD98A" w14:textId="77777777" w:rsidR="001C4079" w:rsidRDefault="00000000">
      <w:pPr>
        <w:pStyle w:val="Heading1"/>
      </w:pPr>
      <w:bookmarkStart w:id="12" w:name="_nih8m1n1bnny" w:colFirst="0" w:colLast="0"/>
      <w:bookmarkEnd w:id="12"/>
      <w:r>
        <w:t>FORECASTING:</w:t>
      </w:r>
    </w:p>
    <w:p w14:paraId="4F255780" w14:textId="77777777" w:rsidR="001C4079" w:rsidRDefault="00000000">
      <w:pPr>
        <w:pStyle w:val="Heading2"/>
        <w:numPr>
          <w:ilvl w:val="0"/>
          <w:numId w:val="2"/>
        </w:numPr>
      </w:pPr>
      <w:bookmarkStart w:id="13" w:name="_556r1def2bxl" w:colFirst="0" w:colLast="0"/>
      <w:bookmarkEnd w:id="13"/>
      <w:r>
        <w:t xml:space="preserve">Revenue Growth </w:t>
      </w:r>
    </w:p>
    <w:p w14:paraId="669AB791" w14:textId="77777777" w:rsidR="001C4079" w:rsidRDefault="00000000">
      <w:pPr>
        <w:ind w:left="720"/>
        <w:rPr>
          <w:rFonts w:ascii="Calibri" w:eastAsia="Calibri" w:hAnsi="Calibri" w:cs="Calibri"/>
        </w:rPr>
      </w:pPr>
      <w:r>
        <w:rPr>
          <w:rFonts w:ascii="Calibri" w:eastAsia="Calibri" w:hAnsi="Calibri" w:cs="Calibri"/>
        </w:rPr>
        <w:t xml:space="preserve"> Bath &amp; Body Works (BBW) separated from Victoria’s Secret as a standalone company post-2021. To forecast its revenue, we analysed the company’s annual reports from 2014 for BBW specific </w:t>
      </w:r>
      <w:proofErr w:type="gramStart"/>
      <w:r>
        <w:rPr>
          <w:rFonts w:ascii="Calibri" w:eastAsia="Calibri" w:hAnsi="Calibri" w:cs="Calibri"/>
        </w:rPr>
        <w:t>revenues .</w:t>
      </w:r>
      <w:proofErr w:type="gramEnd"/>
      <w:r>
        <w:rPr>
          <w:rFonts w:ascii="Calibri" w:eastAsia="Calibri" w:hAnsi="Calibri" w:cs="Calibri"/>
        </w:rPr>
        <w:t xml:space="preserve"> Revenue spiked in 2020 and 2021 due to increased demand for skincare products during the pandemic. To ensure accuracy, we excluded these outlier years. The average historical YoY growth rate calculated was 5.66%, while the specialty retail industry grew at 2.38%. Given rising consumption trends and BBW's Capex growth, we forecasted revenue using a blend of historical and industry growth rates:</w:t>
      </w:r>
    </w:p>
    <w:p w14:paraId="58812F5C" w14:textId="77777777" w:rsidR="001C4079" w:rsidRDefault="001C4079">
      <w:pPr>
        <w:rPr>
          <w:rFonts w:ascii="Calibri" w:eastAsia="Calibri" w:hAnsi="Calibri" w:cs="Calibri"/>
        </w:rPr>
      </w:pPr>
    </w:p>
    <w:tbl>
      <w:tblPr>
        <w:tblStyle w:val="a1"/>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1C4079" w14:paraId="3246293A" w14:textId="77777777">
        <w:tc>
          <w:tcPr>
            <w:tcW w:w="4514" w:type="dxa"/>
            <w:shd w:val="clear" w:color="auto" w:fill="auto"/>
            <w:tcMar>
              <w:top w:w="100" w:type="dxa"/>
              <w:left w:w="100" w:type="dxa"/>
              <w:bottom w:w="100" w:type="dxa"/>
              <w:right w:w="100" w:type="dxa"/>
            </w:tcMar>
          </w:tcPr>
          <w:p w14:paraId="6F02B5A9" w14:textId="77777777" w:rsidR="001C4079" w:rsidRDefault="00000000">
            <w:pPr>
              <w:widowControl w:val="0"/>
              <w:pBdr>
                <w:top w:val="nil"/>
                <w:left w:val="nil"/>
                <w:bottom w:val="nil"/>
                <w:right w:val="nil"/>
                <w:between w:val="nil"/>
              </w:pBdr>
              <w:spacing w:line="240" w:lineRule="auto"/>
              <w:rPr>
                <w:rFonts w:ascii="Calibri" w:eastAsia="Calibri" w:hAnsi="Calibri" w:cs="Calibri"/>
              </w:rPr>
            </w:pPr>
            <w:r>
              <w:rPr>
                <w:rFonts w:ascii="Calibri" w:eastAsia="Calibri" w:hAnsi="Calibri" w:cs="Calibri"/>
              </w:rPr>
              <w:t>2024 to 2028</w:t>
            </w:r>
          </w:p>
        </w:tc>
        <w:tc>
          <w:tcPr>
            <w:tcW w:w="4514" w:type="dxa"/>
            <w:shd w:val="clear" w:color="auto" w:fill="auto"/>
            <w:tcMar>
              <w:top w:w="100" w:type="dxa"/>
              <w:left w:w="100" w:type="dxa"/>
              <w:bottom w:w="100" w:type="dxa"/>
              <w:right w:w="100" w:type="dxa"/>
            </w:tcMar>
          </w:tcPr>
          <w:p w14:paraId="55FFFB0C" w14:textId="77777777" w:rsidR="001C4079" w:rsidRDefault="00000000">
            <w:pPr>
              <w:rPr>
                <w:rFonts w:ascii="Calibri" w:eastAsia="Calibri" w:hAnsi="Calibri" w:cs="Calibri"/>
              </w:rPr>
            </w:pPr>
            <m:oMath>
              <m:sSub>
                <m:sSubPr>
                  <m:ctrlPr>
                    <w:rPr>
                      <w:rFonts w:ascii="Calibri" w:eastAsia="Calibri" w:hAnsi="Calibri" w:cs="Calibri"/>
                    </w:rPr>
                  </m:ctrlPr>
                </m:sSubPr>
                <m:e>
                  <m:r>
                    <w:rPr>
                      <w:rFonts w:ascii="Calibri" w:eastAsia="Calibri" w:hAnsi="Calibri" w:cs="Calibri"/>
                    </w:rPr>
                    <m:t>r</m:t>
                  </m:r>
                </m:e>
                <m:sub>
                  <m:r>
                    <w:rPr>
                      <w:rFonts w:ascii="Calibri" w:eastAsia="Calibri" w:hAnsi="Calibri" w:cs="Calibri"/>
                    </w:rPr>
                    <m:t>g</m:t>
                  </m:r>
                </m:sub>
              </m:sSub>
              <m:r>
                <w:rPr>
                  <w:rFonts w:ascii="Calibri" w:eastAsia="Calibri" w:hAnsi="Calibri" w:cs="Calibri"/>
                </w:rPr>
                <m:t xml:space="preserve">= </m:t>
              </m:r>
              <m:f>
                <m:fPr>
                  <m:ctrlPr>
                    <w:rPr>
                      <w:rFonts w:ascii="Calibri" w:eastAsia="Calibri" w:hAnsi="Calibri" w:cs="Calibri"/>
                    </w:rPr>
                  </m:ctrlPr>
                </m:fPr>
                <m:num>
                  <m:r>
                    <w:rPr>
                      <w:rFonts w:ascii="Calibri" w:eastAsia="Calibri" w:hAnsi="Calibri" w:cs="Calibri"/>
                    </w:rPr>
                    <m:t>2</m:t>
                  </m:r>
                </m:num>
                <m:den>
                  <m:r>
                    <w:rPr>
                      <w:rFonts w:ascii="Calibri" w:eastAsia="Calibri" w:hAnsi="Calibri" w:cs="Calibri"/>
                    </w:rPr>
                    <m:t>3</m:t>
                  </m:r>
                </m:den>
              </m:f>
              <m:r>
                <w:rPr>
                  <w:rFonts w:ascii="Calibri" w:eastAsia="Calibri" w:hAnsi="Calibri" w:cs="Calibri"/>
                </w:rPr>
                <m:t>⋅</m:t>
              </m:r>
              <m:sSub>
                <m:sSubPr>
                  <m:ctrlPr>
                    <w:rPr>
                      <w:rFonts w:ascii="Calibri" w:eastAsia="Calibri" w:hAnsi="Calibri" w:cs="Calibri"/>
                    </w:rPr>
                  </m:ctrlPr>
                </m:sSubPr>
                <m:e>
                  <m:r>
                    <w:rPr>
                      <w:rFonts w:ascii="Calibri" w:eastAsia="Calibri" w:hAnsi="Calibri" w:cs="Calibri"/>
                    </w:rPr>
                    <m:t>r</m:t>
                  </m:r>
                </m:e>
                <m:sub>
                  <m:r>
                    <w:rPr>
                      <w:rFonts w:ascii="Calibri" w:eastAsia="Calibri" w:hAnsi="Calibri" w:cs="Calibri"/>
                    </w:rPr>
                    <m:t>Historical Growth</m:t>
                  </m:r>
                </m:sub>
              </m:sSub>
              <m:r>
                <w:rPr>
                  <w:rFonts w:ascii="Calibri" w:eastAsia="Calibri" w:hAnsi="Calibri" w:cs="Calibri"/>
                </w:rPr>
                <m:t>+</m:t>
              </m:r>
              <m:f>
                <m:fPr>
                  <m:ctrlPr>
                    <w:rPr>
                      <w:rFonts w:ascii="Calibri" w:eastAsia="Calibri" w:hAnsi="Calibri" w:cs="Calibri"/>
                    </w:rPr>
                  </m:ctrlPr>
                </m:fPr>
                <m:num>
                  <m:r>
                    <w:rPr>
                      <w:rFonts w:ascii="Calibri" w:eastAsia="Calibri" w:hAnsi="Calibri" w:cs="Calibri"/>
                    </w:rPr>
                    <m:t>1</m:t>
                  </m:r>
                </m:num>
                <m:den>
                  <m:r>
                    <w:rPr>
                      <w:rFonts w:ascii="Calibri" w:eastAsia="Calibri" w:hAnsi="Calibri" w:cs="Calibri"/>
                    </w:rPr>
                    <m:t>3</m:t>
                  </m:r>
                </m:den>
              </m:f>
              <m:r>
                <w:rPr>
                  <w:rFonts w:ascii="Calibri" w:eastAsia="Calibri" w:hAnsi="Calibri" w:cs="Calibri"/>
                </w:rPr>
                <m:t>⋅</m:t>
              </m:r>
              <m:sSub>
                <m:sSubPr>
                  <m:ctrlPr>
                    <w:rPr>
                      <w:rFonts w:ascii="Calibri" w:eastAsia="Calibri" w:hAnsi="Calibri" w:cs="Calibri"/>
                    </w:rPr>
                  </m:ctrlPr>
                </m:sSubPr>
                <m:e>
                  <m:r>
                    <w:rPr>
                      <w:rFonts w:ascii="Calibri" w:eastAsia="Calibri" w:hAnsi="Calibri" w:cs="Calibri"/>
                    </w:rPr>
                    <m:t>r</m:t>
                  </m:r>
                </m:e>
                <m:sub>
                  <m:r>
                    <w:rPr>
                      <w:rFonts w:ascii="Calibri" w:eastAsia="Calibri" w:hAnsi="Calibri" w:cs="Calibri"/>
                    </w:rPr>
                    <m:t>Industry Growth</m:t>
                  </m:r>
                </m:sub>
              </m:sSub>
            </m:oMath>
            <w:r>
              <w:rPr>
                <w:rFonts w:ascii="Calibri" w:eastAsia="Calibri" w:hAnsi="Calibri" w:cs="Calibri"/>
              </w:rPr>
              <w:t xml:space="preserve"> </w:t>
            </w:r>
          </w:p>
          <w:p w14:paraId="584ECF81" w14:textId="77777777" w:rsidR="001C4079" w:rsidRDefault="00000000">
            <w:pPr>
              <w:rPr>
                <w:rFonts w:ascii="Calibri" w:eastAsia="Calibri" w:hAnsi="Calibri" w:cs="Calibri"/>
              </w:rPr>
            </w:pPr>
            <m:oMathPara>
              <m:oMath>
                <m:sSub>
                  <m:sSubPr>
                    <m:ctrlPr>
                      <w:rPr>
                        <w:rFonts w:ascii="Calibri" w:eastAsia="Calibri" w:hAnsi="Calibri" w:cs="Calibri"/>
                      </w:rPr>
                    </m:ctrlPr>
                  </m:sSubPr>
                  <m:e>
                    <m:r>
                      <w:rPr>
                        <w:rFonts w:ascii="Calibri" w:eastAsia="Calibri" w:hAnsi="Calibri" w:cs="Calibri"/>
                      </w:rPr>
                      <m:t>r</m:t>
                    </m:r>
                  </m:e>
                  <m:sub>
                    <m:r>
                      <w:rPr>
                        <w:rFonts w:ascii="Calibri" w:eastAsia="Calibri" w:hAnsi="Calibri" w:cs="Calibri"/>
                      </w:rPr>
                      <m:t>g</m:t>
                    </m:r>
                  </m:sub>
                </m:sSub>
                <m:r>
                  <w:rPr>
                    <w:rFonts w:ascii="Calibri" w:eastAsia="Calibri" w:hAnsi="Calibri" w:cs="Calibri"/>
                  </w:rPr>
                  <m:t>=</m:t>
                </m:r>
                <m:f>
                  <m:fPr>
                    <m:ctrlPr>
                      <w:rPr>
                        <w:rFonts w:ascii="Calibri" w:eastAsia="Calibri" w:hAnsi="Calibri" w:cs="Calibri"/>
                      </w:rPr>
                    </m:ctrlPr>
                  </m:fPr>
                  <m:num>
                    <m:r>
                      <w:rPr>
                        <w:rFonts w:ascii="Calibri" w:eastAsia="Calibri" w:hAnsi="Calibri" w:cs="Calibri"/>
                      </w:rPr>
                      <m:t>2</m:t>
                    </m:r>
                  </m:num>
                  <m:den>
                    <m:r>
                      <w:rPr>
                        <w:rFonts w:ascii="Calibri" w:eastAsia="Calibri" w:hAnsi="Calibri" w:cs="Calibri"/>
                      </w:rPr>
                      <m:t>3</m:t>
                    </m:r>
                  </m:den>
                </m:f>
                <m:r>
                  <w:rPr>
                    <w:rFonts w:ascii="Calibri" w:eastAsia="Calibri" w:hAnsi="Calibri" w:cs="Calibri"/>
                  </w:rPr>
                  <m:t xml:space="preserve">⋅5,66% + </m:t>
                </m:r>
                <m:f>
                  <m:fPr>
                    <m:ctrlPr>
                      <w:rPr>
                        <w:rFonts w:ascii="Calibri" w:eastAsia="Calibri" w:hAnsi="Calibri" w:cs="Calibri"/>
                      </w:rPr>
                    </m:ctrlPr>
                  </m:fPr>
                  <m:num>
                    <m:r>
                      <w:rPr>
                        <w:rFonts w:ascii="Calibri" w:eastAsia="Calibri" w:hAnsi="Calibri" w:cs="Calibri"/>
                      </w:rPr>
                      <m:t>1</m:t>
                    </m:r>
                  </m:num>
                  <m:den>
                    <m:r>
                      <w:rPr>
                        <w:rFonts w:ascii="Calibri" w:eastAsia="Calibri" w:hAnsi="Calibri" w:cs="Calibri"/>
                      </w:rPr>
                      <m:t>3</m:t>
                    </m:r>
                  </m:den>
                </m:f>
                <m:r>
                  <w:rPr>
                    <w:rFonts w:ascii="Calibri" w:eastAsia="Calibri" w:hAnsi="Calibri" w:cs="Calibri"/>
                  </w:rPr>
                  <m:t>⋅2.38%</m:t>
                </m:r>
              </m:oMath>
            </m:oMathPara>
          </w:p>
          <w:p w14:paraId="627B6107" w14:textId="77777777" w:rsidR="001C4079" w:rsidRDefault="00000000">
            <w:pPr>
              <w:rPr>
                <w:rFonts w:ascii="Calibri" w:eastAsia="Calibri" w:hAnsi="Calibri" w:cs="Calibri"/>
              </w:rPr>
            </w:pPr>
            <m:oMath>
              <m:sSub>
                <m:sSubPr>
                  <m:ctrlPr>
                    <w:rPr>
                      <w:rFonts w:ascii="Calibri" w:eastAsia="Calibri" w:hAnsi="Calibri" w:cs="Calibri"/>
                    </w:rPr>
                  </m:ctrlPr>
                </m:sSubPr>
                <m:e>
                  <m:r>
                    <w:rPr>
                      <w:rFonts w:ascii="Calibri" w:eastAsia="Calibri" w:hAnsi="Calibri" w:cs="Calibri"/>
                    </w:rPr>
                    <m:t>r</m:t>
                  </m:r>
                </m:e>
                <m:sub>
                  <m:r>
                    <w:rPr>
                      <w:rFonts w:ascii="Calibri" w:eastAsia="Calibri" w:hAnsi="Calibri" w:cs="Calibri"/>
                    </w:rPr>
                    <m:t>g</m:t>
                  </m:r>
                </m:sub>
              </m:sSub>
              <m:r>
                <w:rPr>
                  <w:rFonts w:ascii="Calibri" w:eastAsia="Calibri" w:hAnsi="Calibri" w:cs="Calibri"/>
                </w:rPr>
                <m:t>=</m:t>
              </m:r>
            </m:oMath>
            <w:r>
              <w:rPr>
                <w:rFonts w:ascii="Calibri" w:eastAsia="Calibri" w:hAnsi="Calibri" w:cs="Calibri"/>
              </w:rPr>
              <w:t xml:space="preserve"> </w:t>
            </w:r>
            <w:r>
              <w:rPr>
                <w:rFonts w:ascii="Calibri" w:eastAsia="Calibri" w:hAnsi="Calibri" w:cs="Calibri"/>
                <w:b/>
              </w:rPr>
              <w:t>4.56%</w:t>
            </w:r>
          </w:p>
        </w:tc>
      </w:tr>
      <w:tr w:rsidR="001C4079" w14:paraId="6036EC54" w14:textId="77777777">
        <w:tc>
          <w:tcPr>
            <w:tcW w:w="4514" w:type="dxa"/>
            <w:shd w:val="clear" w:color="auto" w:fill="auto"/>
            <w:tcMar>
              <w:top w:w="100" w:type="dxa"/>
              <w:left w:w="100" w:type="dxa"/>
              <w:bottom w:w="100" w:type="dxa"/>
              <w:right w:w="100" w:type="dxa"/>
            </w:tcMar>
          </w:tcPr>
          <w:p w14:paraId="48A86E30" w14:textId="77777777" w:rsidR="001C4079" w:rsidRDefault="00000000">
            <w:pPr>
              <w:widowControl w:val="0"/>
              <w:pBdr>
                <w:top w:val="nil"/>
                <w:left w:val="nil"/>
                <w:bottom w:val="nil"/>
                <w:right w:val="nil"/>
                <w:between w:val="nil"/>
              </w:pBdr>
              <w:spacing w:line="240" w:lineRule="auto"/>
              <w:rPr>
                <w:rFonts w:ascii="Calibri" w:eastAsia="Calibri" w:hAnsi="Calibri" w:cs="Calibri"/>
              </w:rPr>
            </w:pPr>
            <w:r>
              <w:rPr>
                <w:rFonts w:ascii="Calibri" w:eastAsia="Calibri" w:hAnsi="Calibri" w:cs="Calibri"/>
              </w:rPr>
              <w:t>2029 to 2033</w:t>
            </w:r>
          </w:p>
        </w:tc>
        <w:tc>
          <w:tcPr>
            <w:tcW w:w="4514" w:type="dxa"/>
            <w:shd w:val="clear" w:color="auto" w:fill="auto"/>
            <w:tcMar>
              <w:top w:w="100" w:type="dxa"/>
              <w:left w:w="100" w:type="dxa"/>
              <w:bottom w:w="100" w:type="dxa"/>
              <w:right w:w="100" w:type="dxa"/>
            </w:tcMar>
          </w:tcPr>
          <w:p w14:paraId="0097F24C" w14:textId="77777777" w:rsidR="001C4079" w:rsidRDefault="00000000">
            <w:pPr>
              <w:rPr>
                <w:rFonts w:ascii="Calibri" w:eastAsia="Calibri" w:hAnsi="Calibri" w:cs="Calibri"/>
              </w:rPr>
            </w:pPr>
            <w:r>
              <w:rPr>
                <w:rFonts w:ascii="Calibri" w:eastAsia="Calibri" w:hAnsi="Calibri" w:cs="Calibri"/>
              </w:rPr>
              <w:t xml:space="preserve">Projected as a decreasing </w:t>
            </w:r>
            <w:r>
              <w:rPr>
                <w:rFonts w:ascii="Calibri" w:eastAsia="Calibri" w:hAnsi="Calibri" w:cs="Calibri"/>
                <w:b/>
              </w:rPr>
              <w:t xml:space="preserve">average </w:t>
            </w:r>
            <w:r>
              <w:rPr>
                <w:rFonts w:ascii="Calibri" w:eastAsia="Calibri" w:hAnsi="Calibri" w:cs="Calibri"/>
              </w:rPr>
              <w:t xml:space="preserve">between the forecasted revenue until 2029 and the continuing value. </w:t>
            </w:r>
          </w:p>
        </w:tc>
      </w:tr>
      <w:tr w:rsidR="001C4079" w14:paraId="0D607515" w14:textId="77777777">
        <w:tc>
          <w:tcPr>
            <w:tcW w:w="4514" w:type="dxa"/>
            <w:shd w:val="clear" w:color="auto" w:fill="auto"/>
            <w:tcMar>
              <w:top w:w="100" w:type="dxa"/>
              <w:left w:w="100" w:type="dxa"/>
              <w:bottom w:w="100" w:type="dxa"/>
              <w:right w:w="100" w:type="dxa"/>
            </w:tcMar>
          </w:tcPr>
          <w:p w14:paraId="36153E7D" w14:textId="77777777" w:rsidR="001C4079" w:rsidRDefault="00000000">
            <w:pPr>
              <w:widowControl w:val="0"/>
              <w:pBdr>
                <w:top w:val="nil"/>
                <w:left w:val="nil"/>
                <w:bottom w:val="nil"/>
                <w:right w:val="nil"/>
                <w:between w:val="nil"/>
              </w:pBdr>
              <w:spacing w:line="240" w:lineRule="auto"/>
              <w:rPr>
                <w:rFonts w:ascii="Calibri" w:eastAsia="Calibri" w:hAnsi="Calibri" w:cs="Calibri"/>
              </w:rPr>
            </w:pPr>
            <w:r>
              <w:rPr>
                <w:rFonts w:ascii="Calibri" w:eastAsia="Calibri" w:hAnsi="Calibri" w:cs="Calibri"/>
              </w:rPr>
              <w:t>Continuing Value</w:t>
            </w:r>
          </w:p>
        </w:tc>
        <w:tc>
          <w:tcPr>
            <w:tcW w:w="4514" w:type="dxa"/>
            <w:shd w:val="clear" w:color="auto" w:fill="auto"/>
            <w:tcMar>
              <w:top w:w="100" w:type="dxa"/>
              <w:left w:w="100" w:type="dxa"/>
              <w:bottom w:w="100" w:type="dxa"/>
              <w:right w:w="100" w:type="dxa"/>
            </w:tcMar>
          </w:tcPr>
          <w:p w14:paraId="680B1CE5" w14:textId="77777777" w:rsidR="001C4079" w:rsidRDefault="00000000">
            <w:pPr>
              <w:rPr>
                <w:rFonts w:ascii="Calibri" w:eastAsia="Calibri" w:hAnsi="Calibri" w:cs="Calibri"/>
              </w:rPr>
            </w:pPr>
            <w:r>
              <w:rPr>
                <w:rFonts w:ascii="Calibri" w:eastAsia="Calibri" w:hAnsi="Calibri" w:cs="Calibri"/>
              </w:rPr>
              <w:t xml:space="preserve">Given the GDP is expected to grow at an average of 1.8% </w:t>
            </w:r>
            <w:proofErr w:type="gramStart"/>
            <w:r>
              <w:rPr>
                <w:rFonts w:ascii="Calibri" w:eastAsia="Calibri" w:hAnsi="Calibri" w:cs="Calibri"/>
              </w:rPr>
              <w:t>( published</w:t>
            </w:r>
            <w:proofErr w:type="gramEnd"/>
            <w:r>
              <w:rPr>
                <w:rFonts w:ascii="Calibri" w:eastAsia="Calibri" w:hAnsi="Calibri" w:cs="Calibri"/>
              </w:rPr>
              <w:t xml:space="preserve"> by cbo.gov.in), the continuing value has been at </w:t>
            </w:r>
            <w:r>
              <w:rPr>
                <w:rFonts w:ascii="Calibri" w:eastAsia="Calibri" w:hAnsi="Calibri" w:cs="Calibri"/>
                <w:b/>
              </w:rPr>
              <w:t>1.5%</w:t>
            </w:r>
            <w:r>
              <w:rPr>
                <w:rFonts w:ascii="Calibri" w:eastAsia="Calibri" w:hAnsi="Calibri" w:cs="Calibri"/>
              </w:rPr>
              <w:t xml:space="preserve"> for the company’s growth.</w:t>
            </w:r>
          </w:p>
        </w:tc>
      </w:tr>
    </w:tbl>
    <w:p w14:paraId="48784BB8" w14:textId="77777777" w:rsidR="001C4079" w:rsidRDefault="001C4079">
      <w:pPr>
        <w:rPr>
          <w:rFonts w:ascii="Calibri" w:eastAsia="Calibri" w:hAnsi="Calibri" w:cs="Calibri"/>
        </w:rPr>
      </w:pPr>
    </w:p>
    <w:p w14:paraId="49FDA850" w14:textId="77777777" w:rsidR="001C4079" w:rsidRDefault="001C4079">
      <w:pPr>
        <w:rPr>
          <w:rFonts w:ascii="Calibri" w:eastAsia="Calibri" w:hAnsi="Calibri" w:cs="Calibri"/>
          <w:b/>
          <w:u w:val="single"/>
        </w:rPr>
      </w:pPr>
    </w:p>
    <w:p w14:paraId="232ED011" w14:textId="77777777" w:rsidR="001C4079" w:rsidRDefault="001C4079">
      <w:pPr>
        <w:rPr>
          <w:rFonts w:ascii="Calibri" w:eastAsia="Calibri" w:hAnsi="Calibri" w:cs="Calibri"/>
          <w:b/>
          <w:u w:val="single"/>
        </w:rPr>
      </w:pPr>
    </w:p>
    <w:p w14:paraId="55F0EF32" w14:textId="77777777" w:rsidR="001C4079" w:rsidRDefault="001C4079">
      <w:pPr>
        <w:rPr>
          <w:rFonts w:ascii="Calibri" w:eastAsia="Calibri" w:hAnsi="Calibri" w:cs="Calibri"/>
          <w:b/>
          <w:u w:val="single"/>
        </w:rPr>
      </w:pPr>
    </w:p>
    <w:p w14:paraId="171534E5" w14:textId="77777777" w:rsidR="001C4079" w:rsidRDefault="001C4079">
      <w:pPr>
        <w:rPr>
          <w:rFonts w:ascii="Calibri" w:eastAsia="Calibri" w:hAnsi="Calibri" w:cs="Calibri"/>
          <w:b/>
          <w:u w:val="single"/>
        </w:rPr>
      </w:pPr>
    </w:p>
    <w:p w14:paraId="239B05F7" w14:textId="77777777" w:rsidR="001C4079" w:rsidRDefault="001C4079">
      <w:pPr>
        <w:rPr>
          <w:rFonts w:ascii="Calibri" w:eastAsia="Calibri" w:hAnsi="Calibri" w:cs="Calibri"/>
          <w:b/>
          <w:u w:val="single"/>
        </w:rPr>
      </w:pPr>
    </w:p>
    <w:p w14:paraId="0D40A73B" w14:textId="77777777" w:rsidR="001C4079" w:rsidRDefault="001C4079">
      <w:pPr>
        <w:rPr>
          <w:rFonts w:ascii="Calibri" w:eastAsia="Calibri" w:hAnsi="Calibri" w:cs="Calibri"/>
          <w:b/>
          <w:u w:val="single"/>
        </w:rPr>
      </w:pPr>
    </w:p>
    <w:p w14:paraId="045C3564" w14:textId="77777777" w:rsidR="001C4079" w:rsidRDefault="00000000">
      <w:pPr>
        <w:rPr>
          <w:rFonts w:ascii="Calibri" w:eastAsia="Calibri" w:hAnsi="Calibri" w:cs="Calibri"/>
          <w:b/>
          <w:u w:val="single"/>
        </w:rPr>
      </w:pPr>
      <w:r>
        <w:rPr>
          <w:rFonts w:ascii="Calibri" w:eastAsia="Calibri" w:hAnsi="Calibri" w:cs="Calibri"/>
          <w:b/>
          <w:u w:val="single"/>
        </w:rPr>
        <w:t>Revenue growth - Sensitivity Analysis</w:t>
      </w:r>
    </w:p>
    <w:p w14:paraId="6078DE38" w14:textId="77777777" w:rsidR="001C4079" w:rsidRDefault="001C4079">
      <w:pPr>
        <w:rPr>
          <w:rFonts w:ascii="Calibri" w:eastAsia="Calibri" w:hAnsi="Calibri" w:cs="Calibri"/>
          <w:b/>
        </w:rPr>
      </w:pPr>
    </w:p>
    <w:p w14:paraId="17F20095" w14:textId="77777777" w:rsidR="001C4079" w:rsidRDefault="00000000">
      <w:pPr>
        <w:rPr>
          <w:rFonts w:ascii="Calibri" w:eastAsia="Calibri" w:hAnsi="Calibri" w:cs="Calibri"/>
        </w:rPr>
      </w:pPr>
      <w:r>
        <w:rPr>
          <w:rFonts w:ascii="Calibri" w:eastAsia="Calibri" w:hAnsi="Calibri" w:cs="Calibri"/>
        </w:rPr>
        <w:t xml:space="preserve">We further used the </w:t>
      </w:r>
      <w:r>
        <w:rPr>
          <w:rFonts w:ascii="Calibri" w:eastAsia="Calibri" w:hAnsi="Calibri" w:cs="Calibri"/>
          <w:b/>
        </w:rPr>
        <w:t>1/9th sensitivity adjustment rule</w:t>
      </w:r>
      <w:r>
        <w:rPr>
          <w:rFonts w:ascii="Calibri" w:eastAsia="Calibri" w:hAnsi="Calibri" w:cs="Calibri"/>
        </w:rPr>
        <w:t xml:space="preserve">, to predict the best case and </w:t>
      </w:r>
      <w:proofErr w:type="gramStart"/>
      <w:r>
        <w:rPr>
          <w:rFonts w:ascii="Calibri" w:eastAsia="Calibri" w:hAnsi="Calibri" w:cs="Calibri"/>
        </w:rPr>
        <w:t>worst case</w:t>
      </w:r>
      <w:proofErr w:type="gramEnd"/>
      <w:r>
        <w:rPr>
          <w:rFonts w:ascii="Calibri" w:eastAsia="Calibri" w:hAnsi="Calibri" w:cs="Calibri"/>
        </w:rPr>
        <w:t xml:space="preserve"> growth rates. </w:t>
      </w:r>
    </w:p>
    <w:p w14:paraId="3A0D1FBB" w14:textId="77777777" w:rsidR="001C4079" w:rsidRDefault="001C4079">
      <w:pPr>
        <w:rPr>
          <w:rFonts w:ascii="Calibri" w:eastAsia="Calibri" w:hAnsi="Calibri" w:cs="Calibri"/>
          <w:b/>
        </w:rPr>
      </w:pPr>
    </w:p>
    <w:tbl>
      <w:tblPr>
        <w:tblStyle w:val="a2"/>
        <w:tblW w:w="9000" w:type="dxa"/>
        <w:tblBorders>
          <w:top w:val="nil"/>
          <w:left w:val="nil"/>
          <w:bottom w:val="nil"/>
          <w:right w:val="nil"/>
          <w:insideH w:val="nil"/>
          <w:insideV w:val="nil"/>
        </w:tblBorders>
        <w:tblLayout w:type="fixed"/>
        <w:tblLook w:val="0600" w:firstRow="0" w:lastRow="0" w:firstColumn="0" w:lastColumn="0" w:noHBand="1" w:noVBand="1"/>
      </w:tblPr>
      <w:tblGrid>
        <w:gridCol w:w="1125"/>
        <w:gridCol w:w="1350"/>
        <w:gridCol w:w="900"/>
        <w:gridCol w:w="1125"/>
        <w:gridCol w:w="1125"/>
        <w:gridCol w:w="1125"/>
        <w:gridCol w:w="930"/>
        <w:gridCol w:w="1320"/>
      </w:tblGrid>
      <w:tr w:rsidR="001C4079" w14:paraId="792BCA40" w14:textId="77777777">
        <w:trPr>
          <w:trHeight w:val="555"/>
        </w:trPr>
        <w:tc>
          <w:tcPr>
            <w:tcW w:w="1125"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tcPr>
          <w:p w14:paraId="24872D57" w14:textId="77777777" w:rsidR="001C4079" w:rsidRDefault="001C4079">
            <w:pPr>
              <w:widowControl w:val="0"/>
              <w:rPr>
                <w:rFonts w:ascii="Calibri" w:eastAsia="Calibri" w:hAnsi="Calibri" w:cs="Calibri"/>
              </w:rPr>
            </w:pPr>
          </w:p>
        </w:tc>
        <w:tc>
          <w:tcPr>
            <w:tcW w:w="1350"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14:paraId="70E3255D" w14:textId="77777777" w:rsidR="001C4079" w:rsidRDefault="00000000">
            <w:pPr>
              <w:widowControl w:val="0"/>
              <w:rPr>
                <w:rFonts w:ascii="Calibri" w:eastAsia="Calibri" w:hAnsi="Calibri" w:cs="Calibri"/>
              </w:rPr>
            </w:pPr>
            <w:r>
              <w:rPr>
                <w:rFonts w:ascii="Calibri" w:eastAsia="Calibri" w:hAnsi="Calibri" w:cs="Calibri"/>
                <w:b/>
              </w:rPr>
              <w:t>2024 to 2028</w:t>
            </w:r>
          </w:p>
        </w:tc>
        <w:tc>
          <w:tcPr>
            <w:tcW w:w="900"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14:paraId="551D5AEB" w14:textId="77777777" w:rsidR="001C4079" w:rsidRDefault="00000000">
            <w:pPr>
              <w:widowControl w:val="0"/>
              <w:rPr>
                <w:rFonts w:ascii="Calibri" w:eastAsia="Calibri" w:hAnsi="Calibri" w:cs="Calibri"/>
              </w:rPr>
            </w:pPr>
            <w:r>
              <w:rPr>
                <w:rFonts w:ascii="Calibri" w:eastAsia="Calibri" w:hAnsi="Calibri" w:cs="Calibri"/>
                <w:b/>
              </w:rPr>
              <w:t>2029</w:t>
            </w:r>
          </w:p>
        </w:tc>
        <w:tc>
          <w:tcPr>
            <w:tcW w:w="1125"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14:paraId="6235C635" w14:textId="77777777" w:rsidR="001C4079" w:rsidRDefault="00000000">
            <w:pPr>
              <w:widowControl w:val="0"/>
              <w:rPr>
                <w:rFonts w:ascii="Calibri" w:eastAsia="Calibri" w:hAnsi="Calibri" w:cs="Calibri"/>
              </w:rPr>
            </w:pPr>
            <w:r>
              <w:rPr>
                <w:rFonts w:ascii="Calibri" w:eastAsia="Calibri" w:hAnsi="Calibri" w:cs="Calibri"/>
                <w:b/>
              </w:rPr>
              <w:t>2030</w:t>
            </w:r>
          </w:p>
        </w:tc>
        <w:tc>
          <w:tcPr>
            <w:tcW w:w="1125"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14:paraId="4401BB1E" w14:textId="77777777" w:rsidR="001C4079" w:rsidRDefault="00000000">
            <w:pPr>
              <w:widowControl w:val="0"/>
              <w:rPr>
                <w:rFonts w:ascii="Calibri" w:eastAsia="Calibri" w:hAnsi="Calibri" w:cs="Calibri"/>
              </w:rPr>
            </w:pPr>
            <w:r>
              <w:rPr>
                <w:rFonts w:ascii="Calibri" w:eastAsia="Calibri" w:hAnsi="Calibri" w:cs="Calibri"/>
                <w:b/>
              </w:rPr>
              <w:t>2031</w:t>
            </w:r>
          </w:p>
        </w:tc>
        <w:tc>
          <w:tcPr>
            <w:tcW w:w="1125"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14:paraId="11743BE7" w14:textId="77777777" w:rsidR="001C4079" w:rsidRDefault="00000000">
            <w:pPr>
              <w:widowControl w:val="0"/>
              <w:rPr>
                <w:rFonts w:ascii="Calibri" w:eastAsia="Calibri" w:hAnsi="Calibri" w:cs="Calibri"/>
              </w:rPr>
            </w:pPr>
            <w:r>
              <w:rPr>
                <w:rFonts w:ascii="Calibri" w:eastAsia="Calibri" w:hAnsi="Calibri" w:cs="Calibri"/>
                <w:b/>
              </w:rPr>
              <w:t>2032</w:t>
            </w:r>
          </w:p>
        </w:tc>
        <w:tc>
          <w:tcPr>
            <w:tcW w:w="930"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14:paraId="332AC3C4" w14:textId="77777777" w:rsidR="001C4079" w:rsidRDefault="00000000">
            <w:pPr>
              <w:widowControl w:val="0"/>
              <w:rPr>
                <w:rFonts w:ascii="Calibri" w:eastAsia="Calibri" w:hAnsi="Calibri" w:cs="Calibri"/>
              </w:rPr>
            </w:pPr>
            <w:r>
              <w:rPr>
                <w:rFonts w:ascii="Calibri" w:eastAsia="Calibri" w:hAnsi="Calibri" w:cs="Calibri"/>
                <w:b/>
              </w:rPr>
              <w:t>2033</w:t>
            </w:r>
          </w:p>
        </w:tc>
        <w:tc>
          <w:tcPr>
            <w:tcW w:w="1320"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14:paraId="0AA50E8C" w14:textId="77777777" w:rsidR="001C4079" w:rsidRDefault="00000000">
            <w:pPr>
              <w:widowControl w:val="0"/>
              <w:rPr>
                <w:rFonts w:ascii="Calibri" w:eastAsia="Calibri" w:hAnsi="Calibri" w:cs="Calibri"/>
              </w:rPr>
            </w:pPr>
            <w:r>
              <w:rPr>
                <w:rFonts w:ascii="Calibri" w:eastAsia="Calibri" w:hAnsi="Calibri" w:cs="Calibri"/>
                <w:b/>
              </w:rPr>
              <w:t>Continuing Value</w:t>
            </w:r>
          </w:p>
        </w:tc>
      </w:tr>
      <w:tr w:rsidR="001C4079" w14:paraId="07260927" w14:textId="77777777">
        <w:trPr>
          <w:trHeight w:val="300"/>
        </w:trPr>
        <w:tc>
          <w:tcPr>
            <w:tcW w:w="1125" w:type="dxa"/>
            <w:tcBorders>
              <w:top w:val="single" w:sz="4" w:space="0" w:color="CCCCCC"/>
              <w:left w:val="single" w:sz="4" w:space="0" w:color="000000"/>
              <w:bottom w:val="single" w:sz="4" w:space="0" w:color="000000"/>
              <w:right w:val="single" w:sz="4" w:space="0" w:color="000000"/>
            </w:tcBorders>
            <w:tcMar>
              <w:top w:w="0" w:type="dxa"/>
              <w:left w:w="40" w:type="dxa"/>
              <w:bottom w:w="0" w:type="dxa"/>
              <w:right w:w="40" w:type="dxa"/>
            </w:tcMar>
            <w:vAlign w:val="bottom"/>
          </w:tcPr>
          <w:p w14:paraId="1FFAFEB3" w14:textId="77777777" w:rsidR="001C4079" w:rsidRDefault="00000000">
            <w:pPr>
              <w:widowControl w:val="0"/>
              <w:rPr>
                <w:rFonts w:ascii="Calibri" w:eastAsia="Calibri" w:hAnsi="Calibri" w:cs="Calibri"/>
              </w:rPr>
            </w:pPr>
            <w:r>
              <w:rPr>
                <w:rFonts w:ascii="Calibri" w:eastAsia="Calibri" w:hAnsi="Calibri" w:cs="Calibri"/>
                <w:b/>
              </w:rPr>
              <w:t>Best Case</w:t>
            </w:r>
          </w:p>
        </w:tc>
        <w:tc>
          <w:tcPr>
            <w:tcW w:w="1350"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14:paraId="7B09DFD5" w14:textId="77777777" w:rsidR="001C4079" w:rsidRDefault="00000000">
            <w:pPr>
              <w:widowControl w:val="0"/>
              <w:rPr>
                <w:rFonts w:ascii="Calibri" w:eastAsia="Calibri" w:hAnsi="Calibri" w:cs="Calibri"/>
                <w:b/>
              </w:rPr>
            </w:pPr>
            <w:r>
              <w:rPr>
                <w:rFonts w:ascii="Calibri" w:eastAsia="Calibri" w:hAnsi="Calibri" w:cs="Calibri"/>
                <w:b/>
              </w:rPr>
              <w:t>5.07%</w:t>
            </w:r>
          </w:p>
        </w:tc>
        <w:tc>
          <w:tcPr>
            <w:tcW w:w="900"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14:paraId="44DCE12B" w14:textId="77777777" w:rsidR="001C4079" w:rsidRDefault="00000000">
            <w:pPr>
              <w:widowControl w:val="0"/>
              <w:rPr>
                <w:rFonts w:ascii="Calibri" w:eastAsia="Calibri" w:hAnsi="Calibri" w:cs="Calibri"/>
              </w:rPr>
            </w:pPr>
            <w:r>
              <w:rPr>
                <w:rFonts w:ascii="Calibri" w:eastAsia="Calibri" w:hAnsi="Calibri" w:cs="Calibri"/>
              </w:rPr>
              <w:t>4.36%</w:t>
            </w:r>
          </w:p>
        </w:tc>
        <w:tc>
          <w:tcPr>
            <w:tcW w:w="1125"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14:paraId="68B712F3" w14:textId="77777777" w:rsidR="001C4079" w:rsidRDefault="00000000">
            <w:pPr>
              <w:widowControl w:val="0"/>
              <w:rPr>
                <w:rFonts w:ascii="Calibri" w:eastAsia="Calibri" w:hAnsi="Calibri" w:cs="Calibri"/>
              </w:rPr>
            </w:pPr>
            <w:r>
              <w:rPr>
                <w:rFonts w:ascii="Calibri" w:eastAsia="Calibri" w:hAnsi="Calibri" w:cs="Calibri"/>
              </w:rPr>
              <w:t>3.64%</w:t>
            </w:r>
          </w:p>
        </w:tc>
        <w:tc>
          <w:tcPr>
            <w:tcW w:w="1125"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14:paraId="525ED66F" w14:textId="77777777" w:rsidR="001C4079" w:rsidRDefault="00000000">
            <w:pPr>
              <w:widowControl w:val="0"/>
              <w:rPr>
                <w:rFonts w:ascii="Calibri" w:eastAsia="Calibri" w:hAnsi="Calibri" w:cs="Calibri"/>
              </w:rPr>
            </w:pPr>
            <w:r>
              <w:rPr>
                <w:rFonts w:ascii="Calibri" w:eastAsia="Calibri" w:hAnsi="Calibri" w:cs="Calibri"/>
              </w:rPr>
              <w:t>2.93%</w:t>
            </w:r>
          </w:p>
        </w:tc>
        <w:tc>
          <w:tcPr>
            <w:tcW w:w="1125"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14:paraId="1B553838" w14:textId="77777777" w:rsidR="001C4079" w:rsidRDefault="00000000">
            <w:pPr>
              <w:widowControl w:val="0"/>
              <w:rPr>
                <w:rFonts w:ascii="Calibri" w:eastAsia="Calibri" w:hAnsi="Calibri" w:cs="Calibri"/>
              </w:rPr>
            </w:pPr>
            <w:r>
              <w:rPr>
                <w:rFonts w:ascii="Calibri" w:eastAsia="Calibri" w:hAnsi="Calibri" w:cs="Calibri"/>
              </w:rPr>
              <w:t>2.21%</w:t>
            </w:r>
          </w:p>
        </w:tc>
        <w:tc>
          <w:tcPr>
            <w:tcW w:w="930"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14:paraId="2F5A724B" w14:textId="77777777" w:rsidR="001C4079" w:rsidRDefault="00000000">
            <w:pPr>
              <w:widowControl w:val="0"/>
              <w:rPr>
                <w:rFonts w:ascii="Calibri" w:eastAsia="Calibri" w:hAnsi="Calibri" w:cs="Calibri"/>
              </w:rPr>
            </w:pPr>
            <w:r>
              <w:rPr>
                <w:rFonts w:ascii="Calibri" w:eastAsia="Calibri" w:hAnsi="Calibri" w:cs="Calibri"/>
              </w:rPr>
              <w:t>1.50%</w:t>
            </w:r>
          </w:p>
        </w:tc>
        <w:tc>
          <w:tcPr>
            <w:tcW w:w="1320"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14:paraId="3BDF78B2" w14:textId="77777777" w:rsidR="001C4079" w:rsidRDefault="00000000">
            <w:pPr>
              <w:widowControl w:val="0"/>
              <w:rPr>
                <w:rFonts w:ascii="Calibri" w:eastAsia="Calibri" w:hAnsi="Calibri" w:cs="Calibri"/>
              </w:rPr>
            </w:pPr>
            <w:r>
              <w:rPr>
                <w:rFonts w:ascii="Calibri" w:eastAsia="Calibri" w:hAnsi="Calibri" w:cs="Calibri"/>
              </w:rPr>
              <w:t>1.50%</w:t>
            </w:r>
          </w:p>
        </w:tc>
      </w:tr>
      <w:tr w:rsidR="001C4079" w14:paraId="4B730E0B" w14:textId="77777777">
        <w:trPr>
          <w:trHeight w:val="300"/>
        </w:trPr>
        <w:tc>
          <w:tcPr>
            <w:tcW w:w="1125" w:type="dxa"/>
            <w:tcBorders>
              <w:top w:val="single" w:sz="4" w:space="0" w:color="CCCCCC"/>
              <w:left w:val="single" w:sz="4" w:space="0" w:color="000000"/>
              <w:bottom w:val="single" w:sz="4" w:space="0" w:color="000000"/>
              <w:right w:val="single" w:sz="4" w:space="0" w:color="000000"/>
            </w:tcBorders>
            <w:tcMar>
              <w:top w:w="0" w:type="dxa"/>
              <w:left w:w="40" w:type="dxa"/>
              <w:bottom w:w="0" w:type="dxa"/>
              <w:right w:w="40" w:type="dxa"/>
            </w:tcMar>
            <w:vAlign w:val="bottom"/>
          </w:tcPr>
          <w:p w14:paraId="5939D164" w14:textId="77777777" w:rsidR="001C4079" w:rsidRDefault="00000000">
            <w:pPr>
              <w:widowControl w:val="0"/>
              <w:rPr>
                <w:rFonts w:ascii="Calibri" w:eastAsia="Calibri" w:hAnsi="Calibri" w:cs="Calibri"/>
              </w:rPr>
            </w:pPr>
            <w:r>
              <w:rPr>
                <w:rFonts w:ascii="Calibri" w:eastAsia="Calibri" w:hAnsi="Calibri" w:cs="Calibri"/>
                <w:b/>
              </w:rPr>
              <w:t>Base Case</w:t>
            </w:r>
          </w:p>
        </w:tc>
        <w:tc>
          <w:tcPr>
            <w:tcW w:w="1350"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14:paraId="1A22DA53" w14:textId="77777777" w:rsidR="001C4079" w:rsidRDefault="00000000">
            <w:pPr>
              <w:widowControl w:val="0"/>
              <w:rPr>
                <w:rFonts w:ascii="Calibri" w:eastAsia="Calibri" w:hAnsi="Calibri" w:cs="Calibri"/>
                <w:b/>
              </w:rPr>
            </w:pPr>
            <w:r>
              <w:rPr>
                <w:rFonts w:ascii="Calibri" w:eastAsia="Calibri" w:hAnsi="Calibri" w:cs="Calibri"/>
                <w:b/>
              </w:rPr>
              <w:t>4.56%</w:t>
            </w:r>
          </w:p>
        </w:tc>
        <w:tc>
          <w:tcPr>
            <w:tcW w:w="900"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14:paraId="461E5255" w14:textId="77777777" w:rsidR="001C4079" w:rsidRDefault="00000000">
            <w:pPr>
              <w:widowControl w:val="0"/>
              <w:rPr>
                <w:rFonts w:ascii="Calibri" w:eastAsia="Calibri" w:hAnsi="Calibri" w:cs="Calibri"/>
              </w:rPr>
            </w:pPr>
            <w:r>
              <w:rPr>
                <w:rFonts w:ascii="Calibri" w:eastAsia="Calibri" w:hAnsi="Calibri" w:cs="Calibri"/>
              </w:rPr>
              <w:t>3.95%</w:t>
            </w:r>
          </w:p>
        </w:tc>
        <w:tc>
          <w:tcPr>
            <w:tcW w:w="1125"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14:paraId="144958DA" w14:textId="77777777" w:rsidR="001C4079" w:rsidRDefault="00000000">
            <w:pPr>
              <w:widowControl w:val="0"/>
              <w:rPr>
                <w:rFonts w:ascii="Calibri" w:eastAsia="Calibri" w:hAnsi="Calibri" w:cs="Calibri"/>
              </w:rPr>
            </w:pPr>
            <w:r>
              <w:rPr>
                <w:rFonts w:ascii="Calibri" w:eastAsia="Calibri" w:hAnsi="Calibri" w:cs="Calibri"/>
              </w:rPr>
              <w:t>3.34%</w:t>
            </w:r>
          </w:p>
        </w:tc>
        <w:tc>
          <w:tcPr>
            <w:tcW w:w="1125"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14:paraId="5CE27218" w14:textId="77777777" w:rsidR="001C4079" w:rsidRDefault="00000000">
            <w:pPr>
              <w:widowControl w:val="0"/>
              <w:rPr>
                <w:rFonts w:ascii="Calibri" w:eastAsia="Calibri" w:hAnsi="Calibri" w:cs="Calibri"/>
              </w:rPr>
            </w:pPr>
            <w:r>
              <w:rPr>
                <w:rFonts w:ascii="Calibri" w:eastAsia="Calibri" w:hAnsi="Calibri" w:cs="Calibri"/>
              </w:rPr>
              <w:t>2.73%</w:t>
            </w:r>
          </w:p>
        </w:tc>
        <w:tc>
          <w:tcPr>
            <w:tcW w:w="1125"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14:paraId="763FE6D2" w14:textId="77777777" w:rsidR="001C4079" w:rsidRDefault="00000000">
            <w:pPr>
              <w:widowControl w:val="0"/>
              <w:rPr>
                <w:rFonts w:ascii="Calibri" w:eastAsia="Calibri" w:hAnsi="Calibri" w:cs="Calibri"/>
              </w:rPr>
            </w:pPr>
            <w:r>
              <w:rPr>
                <w:rFonts w:ascii="Calibri" w:eastAsia="Calibri" w:hAnsi="Calibri" w:cs="Calibri"/>
              </w:rPr>
              <w:t>2.11%</w:t>
            </w:r>
          </w:p>
        </w:tc>
        <w:tc>
          <w:tcPr>
            <w:tcW w:w="930"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14:paraId="0C86F9E8" w14:textId="77777777" w:rsidR="001C4079" w:rsidRDefault="00000000">
            <w:pPr>
              <w:widowControl w:val="0"/>
              <w:rPr>
                <w:rFonts w:ascii="Calibri" w:eastAsia="Calibri" w:hAnsi="Calibri" w:cs="Calibri"/>
              </w:rPr>
            </w:pPr>
            <w:r>
              <w:rPr>
                <w:rFonts w:ascii="Calibri" w:eastAsia="Calibri" w:hAnsi="Calibri" w:cs="Calibri"/>
              </w:rPr>
              <w:t>1.50%</w:t>
            </w:r>
          </w:p>
        </w:tc>
        <w:tc>
          <w:tcPr>
            <w:tcW w:w="1320"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14:paraId="312DF740" w14:textId="77777777" w:rsidR="001C4079" w:rsidRDefault="00000000">
            <w:pPr>
              <w:widowControl w:val="0"/>
              <w:rPr>
                <w:rFonts w:ascii="Calibri" w:eastAsia="Calibri" w:hAnsi="Calibri" w:cs="Calibri"/>
              </w:rPr>
            </w:pPr>
            <w:r>
              <w:rPr>
                <w:rFonts w:ascii="Calibri" w:eastAsia="Calibri" w:hAnsi="Calibri" w:cs="Calibri"/>
              </w:rPr>
              <w:t>1.50%</w:t>
            </w:r>
          </w:p>
        </w:tc>
      </w:tr>
      <w:tr w:rsidR="001C4079" w14:paraId="64C47126" w14:textId="77777777">
        <w:trPr>
          <w:trHeight w:val="300"/>
        </w:trPr>
        <w:tc>
          <w:tcPr>
            <w:tcW w:w="1125" w:type="dxa"/>
            <w:tcBorders>
              <w:top w:val="single" w:sz="4" w:space="0" w:color="CCCCCC"/>
              <w:left w:val="single" w:sz="4" w:space="0" w:color="000000"/>
              <w:bottom w:val="single" w:sz="4" w:space="0" w:color="000000"/>
              <w:right w:val="single" w:sz="4" w:space="0" w:color="000000"/>
            </w:tcBorders>
            <w:tcMar>
              <w:top w:w="0" w:type="dxa"/>
              <w:left w:w="40" w:type="dxa"/>
              <w:bottom w:w="0" w:type="dxa"/>
              <w:right w:w="40" w:type="dxa"/>
            </w:tcMar>
            <w:vAlign w:val="bottom"/>
          </w:tcPr>
          <w:p w14:paraId="17EE93E4" w14:textId="77777777" w:rsidR="001C4079" w:rsidRDefault="00000000">
            <w:pPr>
              <w:widowControl w:val="0"/>
              <w:rPr>
                <w:rFonts w:ascii="Calibri" w:eastAsia="Calibri" w:hAnsi="Calibri" w:cs="Calibri"/>
              </w:rPr>
            </w:pPr>
            <w:r>
              <w:rPr>
                <w:rFonts w:ascii="Calibri" w:eastAsia="Calibri" w:hAnsi="Calibri" w:cs="Calibri"/>
                <w:b/>
              </w:rPr>
              <w:t>Worst Case</w:t>
            </w:r>
          </w:p>
        </w:tc>
        <w:tc>
          <w:tcPr>
            <w:tcW w:w="1350"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tcPr>
          <w:p w14:paraId="36AC47C7" w14:textId="77777777" w:rsidR="001C4079" w:rsidRDefault="001C4079">
            <w:pPr>
              <w:widowControl w:val="0"/>
              <w:rPr>
                <w:rFonts w:ascii="Calibri" w:eastAsia="Calibri" w:hAnsi="Calibri" w:cs="Calibri"/>
                <w:b/>
              </w:rPr>
            </w:pPr>
          </w:p>
          <w:p w14:paraId="0A4A6EBE" w14:textId="77777777" w:rsidR="001C4079" w:rsidRDefault="00000000">
            <w:pPr>
              <w:widowControl w:val="0"/>
              <w:rPr>
                <w:rFonts w:ascii="Calibri" w:eastAsia="Calibri" w:hAnsi="Calibri" w:cs="Calibri"/>
                <w:b/>
              </w:rPr>
            </w:pPr>
            <w:r>
              <w:rPr>
                <w:rFonts w:ascii="Calibri" w:eastAsia="Calibri" w:hAnsi="Calibri" w:cs="Calibri"/>
                <w:b/>
              </w:rPr>
              <w:t>4.06%</w:t>
            </w:r>
          </w:p>
        </w:tc>
        <w:tc>
          <w:tcPr>
            <w:tcW w:w="900"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tcPr>
          <w:p w14:paraId="64873382" w14:textId="77777777" w:rsidR="001C4079" w:rsidRDefault="001C4079">
            <w:pPr>
              <w:widowControl w:val="0"/>
              <w:rPr>
                <w:rFonts w:ascii="Calibri" w:eastAsia="Calibri" w:hAnsi="Calibri" w:cs="Calibri"/>
              </w:rPr>
            </w:pPr>
          </w:p>
          <w:p w14:paraId="31CFDCD1" w14:textId="77777777" w:rsidR="001C4079" w:rsidRDefault="00000000">
            <w:pPr>
              <w:widowControl w:val="0"/>
              <w:rPr>
                <w:rFonts w:ascii="Calibri" w:eastAsia="Calibri" w:hAnsi="Calibri" w:cs="Calibri"/>
              </w:rPr>
            </w:pPr>
            <w:r>
              <w:rPr>
                <w:rFonts w:ascii="Calibri" w:eastAsia="Calibri" w:hAnsi="Calibri" w:cs="Calibri"/>
              </w:rPr>
              <w:t>3.55%</w:t>
            </w:r>
          </w:p>
        </w:tc>
        <w:tc>
          <w:tcPr>
            <w:tcW w:w="1125"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tcPr>
          <w:p w14:paraId="0E57088F" w14:textId="77777777" w:rsidR="001C4079" w:rsidRDefault="001C4079">
            <w:pPr>
              <w:widowControl w:val="0"/>
              <w:rPr>
                <w:rFonts w:ascii="Calibri" w:eastAsia="Calibri" w:hAnsi="Calibri" w:cs="Calibri"/>
              </w:rPr>
            </w:pPr>
          </w:p>
          <w:p w14:paraId="3BF00621" w14:textId="77777777" w:rsidR="001C4079" w:rsidRDefault="00000000">
            <w:pPr>
              <w:widowControl w:val="0"/>
              <w:rPr>
                <w:rFonts w:ascii="Calibri" w:eastAsia="Calibri" w:hAnsi="Calibri" w:cs="Calibri"/>
              </w:rPr>
            </w:pPr>
            <w:r>
              <w:rPr>
                <w:rFonts w:ascii="Calibri" w:eastAsia="Calibri" w:hAnsi="Calibri" w:cs="Calibri"/>
              </w:rPr>
              <w:t>3.04%</w:t>
            </w:r>
          </w:p>
        </w:tc>
        <w:tc>
          <w:tcPr>
            <w:tcW w:w="1125"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tcPr>
          <w:p w14:paraId="0227F1F7" w14:textId="77777777" w:rsidR="001C4079" w:rsidRDefault="001C4079">
            <w:pPr>
              <w:widowControl w:val="0"/>
              <w:rPr>
                <w:rFonts w:ascii="Calibri" w:eastAsia="Calibri" w:hAnsi="Calibri" w:cs="Calibri"/>
              </w:rPr>
            </w:pPr>
          </w:p>
          <w:p w14:paraId="517A3944" w14:textId="77777777" w:rsidR="001C4079" w:rsidRDefault="00000000">
            <w:pPr>
              <w:widowControl w:val="0"/>
              <w:rPr>
                <w:rFonts w:ascii="Calibri" w:eastAsia="Calibri" w:hAnsi="Calibri" w:cs="Calibri"/>
              </w:rPr>
            </w:pPr>
            <w:r>
              <w:rPr>
                <w:rFonts w:ascii="Calibri" w:eastAsia="Calibri" w:hAnsi="Calibri" w:cs="Calibri"/>
              </w:rPr>
              <w:t>2.52%</w:t>
            </w:r>
          </w:p>
        </w:tc>
        <w:tc>
          <w:tcPr>
            <w:tcW w:w="1125"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tcPr>
          <w:p w14:paraId="58F3C9CF" w14:textId="77777777" w:rsidR="001C4079" w:rsidRDefault="001C4079">
            <w:pPr>
              <w:widowControl w:val="0"/>
              <w:rPr>
                <w:rFonts w:ascii="Calibri" w:eastAsia="Calibri" w:hAnsi="Calibri" w:cs="Calibri"/>
              </w:rPr>
            </w:pPr>
          </w:p>
          <w:p w14:paraId="1B91EE75" w14:textId="77777777" w:rsidR="001C4079" w:rsidRDefault="00000000">
            <w:pPr>
              <w:widowControl w:val="0"/>
              <w:rPr>
                <w:rFonts w:ascii="Calibri" w:eastAsia="Calibri" w:hAnsi="Calibri" w:cs="Calibri"/>
              </w:rPr>
            </w:pPr>
            <w:r>
              <w:rPr>
                <w:rFonts w:ascii="Calibri" w:eastAsia="Calibri" w:hAnsi="Calibri" w:cs="Calibri"/>
              </w:rPr>
              <w:t>2.01%</w:t>
            </w:r>
          </w:p>
        </w:tc>
        <w:tc>
          <w:tcPr>
            <w:tcW w:w="930"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tcPr>
          <w:p w14:paraId="4875B354" w14:textId="77777777" w:rsidR="001C4079" w:rsidRDefault="001C4079">
            <w:pPr>
              <w:widowControl w:val="0"/>
              <w:rPr>
                <w:rFonts w:ascii="Calibri" w:eastAsia="Calibri" w:hAnsi="Calibri" w:cs="Calibri"/>
              </w:rPr>
            </w:pPr>
          </w:p>
          <w:p w14:paraId="666D7987" w14:textId="77777777" w:rsidR="001C4079" w:rsidRDefault="00000000">
            <w:pPr>
              <w:widowControl w:val="0"/>
              <w:rPr>
                <w:rFonts w:ascii="Calibri" w:eastAsia="Calibri" w:hAnsi="Calibri" w:cs="Calibri"/>
              </w:rPr>
            </w:pPr>
            <w:r>
              <w:rPr>
                <w:rFonts w:ascii="Calibri" w:eastAsia="Calibri" w:hAnsi="Calibri" w:cs="Calibri"/>
              </w:rPr>
              <w:t>1.50%</w:t>
            </w:r>
          </w:p>
        </w:tc>
        <w:tc>
          <w:tcPr>
            <w:tcW w:w="1320"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14:paraId="10DC0BFC" w14:textId="77777777" w:rsidR="001C4079" w:rsidRDefault="00000000">
            <w:pPr>
              <w:widowControl w:val="0"/>
              <w:rPr>
                <w:rFonts w:ascii="Calibri" w:eastAsia="Calibri" w:hAnsi="Calibri" w:cs="Calibri"/>
              </w:rPr>
            </w:pPr>
            <w:r>
              <w:rPr>
                <w:rFonts w:ascii="Calibri" w:eastAsia="Calibri" w:hAnsi="Calibri" w:cs="Calibri"/>
              </w:rPr>
              <w:t>1.50%</w:t>
            </w:r>
          </w:p>
        </w:tc>
      </w:tr>
    </w:tbl>
    <w:p w14:paraId="5F35BE42" w14:textId="77777777" w:rsidR="001C4079" w:rsidRDefault="00000000">
      <w:pPr>
        <w:jc w:val="right"/>
        <w:rPr>
          <w:rFonts w:ascii="Calibri" w:eastAsia="Calibri" w:hAnsi="Calibri" w:cs="Calibri"/>
          <w:b/>
        </w:rPr>
      </w:pPr>
      <w:proofErr w:type="gramStart"/>
      <w:r>
        <w:rPr>
          <w:rFonts w:ascii="Calibri" w:eastAsia="Calibri" w:hAnsi="Calibri" w:cs="Calibri"/>
          <w:i/>
        </w:rPr>
        <w:t>Source :</w:t>
      </w:r>
      <w:proofErr w:type="gramEnd"/>
      <w:r>
        <w:rPr>
          <w:rFonts w:ascii="Calibri" w:eastAsia="Calibri" w:hAnsi="Calibri" w:cs="Calibri"/>
          <w:i/>
        </w:rPr>
        <w:t xml:space="preserve"> Own elaboration</w:t>
      </w:r>
    </w:p>
    <w:p w14:paraId="2BD0C2B1" w14:textId="77777777" w:rsidR="001C4079" w:rsidRDefault="001C4079">
      <w:pPr>
        <w:rPr>
          <w:rFonts w:ascii="Calibri" w:eastAsia="Calibri" w:hAnsi="Calibri" w:cs="Calibri"/>
          <w:b/>
        </w:rPr>
      </w:pPr>
    </w:p>
    <w:p w14:paraId="02C9DC8B" w14:textId="77777777" w:rsidR="001C4079" w:rsidRDefault="00000000">
      <w:pPr>
        <w:pStyle w:val="Heading2"/>
        <w:numPr>
          <w:ilvl w:val="0"/>
          <w:numId w:val="2"/>
        </w:numPr>
      </w:pPr>
      <w:bookmarkStart w:id="14" w:name="_sau9umneb5lf" w:colFirst="0" w:colLast="0"/>
      <w:bookmarkEnd w:id="14"/>
      <w:r>
        <w:t xml:space="preserve">WACC - Weighted Average Cost of Capital </w:t>
      </w:r>
    </w:p>
    <w:p w14:paraId="151E649D" w14:textId="77777777" w:rsidR="001C4079" w:rsidRDefault="00000000">
      <w:pPr>
        <w:ind w:left="720"/>
        <w:rPr>
          <w:rFonts w:ascii="Calibri" w:eastAsia="Calibri" w:hAnsi="Calibri" w:cs="Calibri"/>
        </w:rPr>
      </w:pPr>
      <w:r>
        <w:rPr>
          <w:rFonts w:ascii="Calibri" w:eastAsia="Calibri" w:hAnsi="Calibri" w:cs="Calibri"/>
        </w:rPr>
        <w:t xml:space="preserve">A WACC of 8.33% was calculated for August 2nd, 2024 (please refer to tabs 4.1 WACC and 4.2 Beta BBW in the Excel file). </w:t>
      </w:r>
    </w:p>
    <w:p w14:paraId="4A06A3A5" w14:textId="77777777" w:rsidR="001C4079" w:rsidRDefault="001C4079">
      <w:pPr>
        <w:rPr>
          <w:rFonts w:ascii="Calibri" w:eastAsia="Calibri" w:hAnsi="Calibri" w:cs="Calibri"/>
        </w:rPr>
      </w:pPr>
    </w:p>
    <w:p w14:paraId="7BC0BBCB" w14:textId="77777777" w:rsidR="001C4079" w:rsidRDefault="00000000">
      <w:pPr>
        <w:rPr>
          <w:rFonts w:ascii="Calibri" w:eastAsia="Calibri" w:hAnsi="Calibri" w:cs="Calibri"/>
        </w:rPr>
      </w:pPr>
      <w:r>
        <w:rPr>
          <w:rFonts w:ascii="Calibri" w:eastAsia="Calibri" w:hAnsi="Calibri" w:cs="Calibri"/>
          <w:b/>
          <w:u w:val="single"/>
        </w:rPr>
        <w:t>Formula</w:t>
      </w:r>
      <w:r>
        <w:rPr>
          <w:rFonts w:ascii="Calibri" w:eastAsia="Calibri" w:hAnsi="Calibri" w:cs="Calibri"/>
        </w:rPr>
        <w:t>:</w:t>
      </w:r>
    </w:p>
    <w:p w14:paraId="2BF14632" w14:textId="77777777" w:rsidR="001C4079" w:rsidRDefault="001C4079">
      <w:pPr>
        <w:rPr>
          <w:rFonts w:ascii="Calibri" w:eastAsia="Calibri" w:hAnsi="Calibri" w:cs="Calibri"/>
        </w:rPr>
      </w:pPr>
    </w:p>
    <w:p w14:paraId="621EB1EC" w14:textId="77777777" w:rsidR="001C4079" w:rsidRDefault="00000000">
      <w:pPr>
        <w:spacing w:before="240" w:after="240"/>
        <w:jc w:val="center"/>
        <w:rPr>
          <w:rFonts w:ascii="Calibri" w:eastAsia="Calibri" w:hAnsi="Calibri" w:cs="Calibri"/>
        </w:rPr>
      </w:pPr>
      <m:oMathPara>
        <m:oMath>
          <m:r>
            <w:rPr>
              <w:rFonts w:ascii="Calibri" w:eastAsia="Calibri" w:hAnsi="Calibri" w:cs="Calibri"/>
            </w:rPr>
            <m:t xml:space="preserve">WACC= </m:t>
          </m:r>
          <m:sSub>
            <m:sSubPr>
              <m:ctrlPr>
                <w:rPr>
                  <w:rFonts w:ascii="Calibri" w:eastAsia="Calibri" w:hAnsi="Calibri" w:cs="Calibri"/>
                </w:rPr>
              </m:ctrlPr>
            </m:sSubPr>
            <m:e>
              <m:r>
                <w:rPr>
                  <w:rFonts w:ascii="Calibri" w:eastAsia="Calibri" w:hAnsi="Calibri" w:cs="Calibri"/>
                </w:rPr>
                <m:t>r</m:t>
              </m:r>
            </m:e>
            <m:sub>
              <m:r>
                <w:rPr>
                  <w:rFonts w:ascii="Calibri" w:eastAsia="Calibri" w:hAnsi="Calibri" w:cs="Calibri"/>
                </w:rPr>
                <m:t>kb</m:t>
              </m:r>
            </m:sub>
          </m:sSub>
          <m:r>
            <w:rPr>
              <w:rFonts w:ascii="Calibri" w:eastAsia="Calibri" w:hAnsi="Calibri" w:cs="Calibri"/>
            </w:rPr>
            <m:t>⋅(1-T)⋅</m:t>
          </m:r>
          <m:f>
            <m:fPr>
              <m:ctrlPr>
                <w:rPr>
                  <w:rFonts w:ascii="Calibri" w:eastAsia="Calibri" w:hAnsi="Calibri" w:cs="Calibri"/>
                </w:rPr>
              </m:ctrlPr>
            </m:fPr>
            <m:num>
              <m:r>
                <w:rPr>
                  <w:rFonts w:ascii="Calibri" w:eastAsia="Calibri" w:hAnsi="Calibri" w:cs="Calibri"/>
                </w:rPr>
                <m:t>Debt</m:t>
              </m:r>
            </m:num>
            <m:den>
              <m:r>
                <w:rPr>
                  <w:rFonts w:ascii="Calibri" w:eastAsia="Calibri" w:hAnsi="Calibri" w:cs="Calibri"/>
                </w:rPr>
                <m:t>(Debt+Equity)</m:t>
              </m:r>
            </m:den>
          </m:f>
          <m:r>
            <w:rPr>
              <w:rFonts w:ascii="Calibri" w:eastAsia="Calibri" w:hAnsi="Calibri" w:cs="Calibri"/>
            </w:rPr>
            <m:t>+</m:t>
          </m:r>
          <m:sSub>
            <m:sSubPr>
              <m:ctrlPr>
                <w:rPr>
                  <w:rFonts w:ascii="Calibri" w:eastAsia="Calibri" w:hAnsi="Calibri" w:cs="Calibri"/>
                </w:rPr>
              </m:ctrlPr>
            </m:sSubPr>
            <m:e>
              <m:r>
                <w:rPr>
                  <w:rFonts w:ascii="Calibri" w:eastAsia="Calibri" w:hAnsi="Calibri" w:cs="Calibri"/>
                </w:rPr>
                <m:t>r</m:t>
              </m:r>
            </m:e>
            <m:sub>
              <m:r>
                <w:rPr>
                  <w:rFonts w:ascii="Calibri" w:eastAsia="Calibri" w:hAnsi="Calibri" w:cs="Calibri"/>
                </w:rPr>
                <m:t>kp</m:t>
              </m:r>
            </m:sub>
          </m:sSub>
          <m:r>
            <w:rPr>
              <w:rFonts w:ascii="Calibri" w:eastAsia="Calibri" w:hAnsi="Calibri" w:cs="Calibri"/>
            </w:rPr>
            <m:t>⋅</m:t>
          </m:r>
          <m:f>
            <m:fPr>
              <m:ctrlPr>
                <w:rPr>
                  <w:rFonts w:ascii="Calibri" w:eastAsia="Calibri" w:hAnsi="Calibri" w:cs="Calibri"/>
                </w:rPr>
              </m:ctrlPr>
            </m:fPr>
            <m:num>
              <m:r>
                <w:rPr>
                  <w:rFonts w:ascii="Calibri" w:eastAsia="Calibri" w:hAnsi="Calibri" w:cs="Calibri"/>
                </w:rPr>
                <m:t>Equity</m:t>
              </m:r>
            </m:num>
            <m:den>
              <m:r>
                <w:rPr>
                  <w:rFonts w:ascii="Calibri" w:eastAsia="Calibri" w:hAnsi="Calibri" w:cs="Calibri"/>
                </w:rPr>
                <m:t>(Debt+Equity)</m:t>
              </m:r>
            </m:den>
          </m:f>
        </m:oMath>
      </m:oMathPara>
    </w:p>
    <w:p w14:paraId="4E9C88B2" w14:textId="77777777" w:rsidR="001C4079" w:rsidRDefault="001C4079">
      <w:pPr>
        <w:rPr>
          <w:rFonts w:ascii="Calibri" w:eastAsia="Calibri" w:hAnsi="Calibri" w:cs="Calibri"/>
        </w:rPr>
      </w:pPr>
    </w:p>
    <w:p w14:paraId="6634E5F6" w14:textId="77777777" w:rsidR="001C4079" w:rsidRDefault="00000000">
      <w:pPr>
        <w:rPr>
          <w:rFonts w:ascii="Calibri" w:eastAsia="Calibri" w:hAnsi="Calibri" w:cs="Calibri"/>
          <w:b/>
        </w:rPr>
      </w:pPr>
      <w:r>
        <w:rPr>
          <w:rFonts w:ascii="Calibri" w:eastAsia="Calibri" w:hAnsi="Calibri" w:cs="Calibri"/>
          <w:b/>
        </w:rPr>
        <w:t xml:space="preserve">Components of WACC calculation: </w:t>
      </w:r>
    </w:p>
    <w:p w14:paraId="1666EB48" w14:textId="77777777" w:rsidR="001C4079" w:rsidRDefault="001C4079">
      <w:pPr>
        <w:rPr>
          <w:rFonts w:ascii="Calibri" w:eastAsia="Calibri" w:hAnsi="Calibri" w:cs="Calibri"/>
        </w:rPr>
      </w:pPr>
    </w:p>
    <w:p w14:paraId="055CE5A1" w14:textId="77777777" w:rsidR="001C4079" w:rsidRDefault="00000000">
      <w:pPr>
        <w:rPr>
          <w:rFonts w:ascii="Calibri" w:eastAsia="Calibri" w:hAnsi="Calibri" w:cs="Calibri"/>
        </w:rPr>
      </w:pPr>
      <w:r>
        <w:rPr>
          <w:rFonts w:ascii="Calibri" w:eastAsia="Calibri" w:hAnsi="Calibri" w:cs="Calibri"/>
        </w:rPr>
        <w:t xml:space="preserve">To arrive at the WACC figure of 8.33%, we calculated the below data: </w:t>
      </w:r>
    </w:p>
    <w:p w14:paraId="57E1F501" w14:textId="77777777" w:rsidR="001C4079" w:rsidRDefault="001C4079">
      <w:pPr>
        <w:rPr>
          <w:rFonts w:ascii="Calibri" w:eastAsia="Calibri" w:hAnsi="Calibri" w:cs="Calibri"/>
        </w:rPr>
      </w:pPr>
    </w:p>
    <w:tbl>
      <w:tblPr>
        <w:tblStyle w:val="a3"/>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40"/>
        <w:gridCol w:w="1590"/>
        <w:gridCol w:w="5670"/>
      </w:tblGrid>
      <w:tr w:rsidR="001C4079" w14:paraId="0E668BD5" w14:textId="77777777">
        <w:tc>
          <w:tcPr>
            <w:tcW w:w="1740" w:type="dxa"/>
            <w:shd w:val="clear" w:color="auto" w:fill="auto"/>
            <w:tcMar>
              <w:top w:w="100" w:type="dxa"/>
              <w:left w:w="100" w:type="dxa"/>
              <w:bottom w:w="100" w:type="dxa"/>
              <w:right w:w="100" w:type="dxa"/>
            </w:tcMar>
          </w:tcPr>
          <w:p w14:paraId="128104F4" w14:textId="77777777" w:rsidR="001C4079" w:rsidRDefault="001C4079">
            <w:pPr>
              <w:widowControl w:val="0"/>
              <w:spacing w:line="240" w:lineRule="auto"/>
              <w:rPr>
                <w:rFonts w:ascii="Calibri" w:eastAsia="Calibri" w:hAnsi="Calibri" w:cs="Calibri"/>
              </w:rPr>
            </w:pPr>
          </w:p>
        </w:tc>
        <w:tc>
          <w:tcPr>
            <w:tcW w:w="1590" w:type="dxa"/>
            <w:shd w:val="clear" w:color="auto" w:fill="auto"/>
            <w:tcMar>
              <w:top w:w="100" w:type="dxa"/>
              <w:left w:w="100" w:type="dxa"/>
              <w:bottom w:w="100" w:type="dxa"/>
              <w:right w:w="100" w:type="dxa"/>
            </w:tcMar>
          </w:tcPr>
          <w:p w14:paraId="7AA7B318" w14:textId="77777777" w:rsidR="001C4079" w:rsidRDefault="00000000">
            <w:pPr>
              <w:widowControl w:val="0"/>
              <w:pBdr>
                <w:top w:val="nil"/>
                <w:left w:val="nil"/>
                <w:bottom w:val="nil"/>
                <w:right w:val="nil"/>
                <w:between w:val="nil"/>
              </w:pBdr>
              <w:spacing w:line="240" w:lineRule="auto"/>
              <w:rPr>
                <w:rFonts w:ascii="Calibri" w:eastAsia="Calibri" w:hAnsi="Calibri" w:cs="Calibri"/>
                <w:b/>
              </w:rPr>
            </w:pPr>
            <w:r>
              <w:rPr>
                <w:rFonts w:ascii="Calibri" w:eastAsia="Calibri" w:hAnsi="Calibri" w:cs="Calibri"/>
                <w:b/>
              </w:rPr>
              <w:t>Forecast</w:t>
            </w:r>
          </w:p>
        </w:tc>
        <w:tc>
          <w:tcPr>
            <w:tcW w:w="5670" w:type="dxa"/>
            <w:shd w:val="clear" w:color="auto" w:fill="auto"/>
            <w:tcMar>
              <w:top w:w="100" w:type="dxa"/>
              <w:left w:w="100" w:type="dxa"/>
              <w:bottom w:w="100" w:type="dxa"/>
              <w:right w:w="100" w:type="dxa"/>
            </w:tcMar>
          </w:tcPr>
          <w:p w14:paraId="0E8E913D" w14:textId="77777777" w:rsidR="001C4079" w:rsidRDefault="00000000">
            <w:pPr>
              <w:widowControl w:val="0"/>
              <w:pBdr>
                <w:top w:val="nil"/>
                <w:left w:val="nil"/>
                <w:bottom w:val="nil"/>
                <w:right w:val="nil"/>
                <w:between w:val="nil"/>
              </w:pBdr>
              <w:spacing w:line="240" w:lineRule="auto"/>
              <w:rPr>
                <w:rFonts w:ascii="Calibri" w:eastAsia="Calibri" w:hAnsi="Calibri" w:cs="Calibri"/>
                <w:b/>
              </w:rPr>
            </w:pPr>
            <w:r>
              <w:rPr>
                <w:rFonts w:ascii="Calibri" w:eastAsia="Calibri" w:hAnsi="Calibri" w:cs="Calibri"/>
                <w:b/>
              </w:rPr>
              <w:t>Calculation</w:t>
            </w:r>
          </w:p>
        </w:tc>
      </w:tr>
      <w:tr w:rsidR="001C4079" w14:paraId="2BCF8AED" w14:textId="77777777">
        <w:tc>
          <w:tcPr>
            <w:tcW w:w="1740" w:type="dxa"/>
            <w:shd w:val="clear" w:color="auto" w:fill="auto"/>
            <w:tcMar>
              <w:top w:w="100" w:type="dxa"/>
              <w:left w:w="100" w:type="dxa"/>
              <w:bottom w:w="100" w:type="dxa"/>
              <w:right w:w="100" w:type="dxa"/>
            </w:tcMar>
          </w:tcPr>
          <w:p w14:paraId="0F0F267A" w14:textId="77777777" w:rsidR="001C4079" w:rsidRDefault="00000000">
            <w:pPr>
              <w:widowControl w:val="0"/>
              <w:spacing w:line="240" w:lineRule="auto"/>
              <w:rPr>
                <w:rFonts w:ascii="Calibri" w:eastAsia="Calibri" w:hAnsi="Calibri" w:cs="Calibri"/>
              </w:rPr>
            </w:pPr>
            <w:r>
              <w:rPr>
                <w:rFonts w:ascii="Calibri" w:eastAsia="Calibri" w:hAnsi="Calibri" w:cs="Calibri"/>
              </w:rPr>
              <w:t>Target Debt-to-Equity ratio</w:t>
            </w:r>
          </w:p>
        </w:tc>
        <w:tc>
          <w:tcPr>
            <w:tcW w:w="1590" w:type="dxa"/>
            <w:shd w:val="clear" w:color="auto" w:fill="auto"/>
            <w:tcMar>
              <w:top w:w="100" w:type="dxa"/>
              <w:left w:w="100" w:type="dxa"/>
              <w:bottom w:w="100" w:type="dxa"/>
              <w:right w:w="100" w:type="dxa"/>
            </w:tcMar>
          </w:tcPr>
          <w:p w14:paraId="5343BD5B" w14:textId="77777777" w:rsidR="001C4079" w:rsidRDefault="00000000">
            <w:pPr>
              <w:widowControl w:val="0"/>
              <w:pBdr>
                <w:top w:val="nil"/>
                <w:left w:val="nil"/>
                <w:bottom w:val="nil"/>
                <w:right w:val="nil"/>
                <w:between w:val="nil"/>
              </w:pBdr>
              <w:spacing w:line="240" w:lineRule="auto"/>
              <w:rPr>
                <w:rFonts w:ascii="Calibri" w:eastAsia="Calibri" w:hAnsi="Calibri" w:cs="Calibri"/>
              </w:rPr>
            </w:pPr>
            <w:r>
              <w:rPr>
                <w:rFonts w:ascii="Calibri" w:eastAsia="Calibri" w:hAnsi="Calibri" w:cs="Calibri"/>
              </w:rPr>
              <w:t>31.66% Debt</w:t>
            </w:r>
          </w:p>
          <w:p w14:paraId="68C43E3F" w14:textId="77777777" w:rsidR="001C4079" w:rsidRDefault="00000000">
            <w:pPr>
              <w:widowControl w:val="0"/>
              <w:pBdr>
                <w:top w:val="nil"/>
                <w:left w:val="nil"/>
                <w:bottom w:val="nil"/>
                <w:right w:val="nil"/>
                <w:between w:val="nil"/>
              </w:pBdr>
              <w:spacing w:line="240" w:lineRule="auto"/>
              <w:rPr>
                <w:rFonts w:ascii="Calibri" w:eastAsia="Calibri" w:hAnsi="Calibri" w:cs="Calibri"/>
              </w:rPr>
            </w:pPr>
            <w:r>
              <w:rPr>
                <w:rFonts w:ascii="Calibri" w:eastAsia="Calibri" w:hAnsi="Calibri" w:cs="Calibri"/>
              </w:rPr>
              <w:t>68.34% Equity</w:t>
            </w:r>
          </w:p>
        </w:tc>
        <w:tc>
          <w:tcPr>
            <w:tcW w:w="5670" w:type="dxa"/>
            <w:shd w:val="clear" w:color="auto" w:fill="auto"/>
            <w:tcMar>
              <w:top w:w="100" w:type="dxa"/>
              <w:left w:w="100" w:type="dxa"/>
              <w:bottom w:w="100" w:type="dxa"/>
              <w:right w:w="100" w:type="dxa"/>
            </w:tcMar>
          </w:tcPr>
          <w:p w14:paraId="4B94F032" w14:textId="77777777" w:rsidR="001C4079" w:rsidRDefault="00000000">
            <w:pPr>
              <w:spacing w:before="240" w:after="240"/>
              <w:rPr>
                <w:rFonts w:ascii="Calibri" w:eastAsia="Calibri" w:hAnsi="Calibri" w:cs="Calibri"/>
              </w:rPr>
            </w:pPr>
            <w:r>
              <w:rPr>
                <w:rFonts w:ascii="Calibri" w:eastAsia="Calibri" w:hAnsi="Calibri" w:cs="Calibri"/>
              </w:rPr>
              <w:t>The target debt-to-equity ratio of 46.34% reflects the company’s target debt-to-equity ratio and complies with the firm's capital policy as described in the annual report. The assumption is that they will keep reducing their debt until 2029 (FY28).</w:t>
            </w:r>
          </w:p>
        </w:tc>
      </w:tr>
      <w:tr w:rsidR="001C4079" w14:paraId="7261B023" w14:textId="77777777">
        <w:tc>
          <w:tcPr>
            <w:tcW w:w="1740" w:type="dxa"/>
            <w:shd w:val="clear" w:color="auto" w:fill="auto"/>
            <w:tcMar>
              <w:top w:w="100" w:type="dxa"/>
              <w:left w:w="100" w:type="dxa"/>
              <w:bottom w:w="100" w:type="dxa"/>
              <w:right w:w="100" w:type="dxa"/>
            </w:tcMar>
          </w:tcPr>
          <w:p w14:paraId="54117AFE" w14:textId="77777777" w:rsidR="001C4079" w:rsidRDefault="00000000">
            <w:pPr>
              <w:widowControl w:val="0"/>
              <w:spacing w:line="240" w:lineRule="auto"/>
              <w:rPr>
                <w:rFonts w:ascii="Calibri" w:eastAsia="Calibri" w:hAnsi="Calibri" w:cs="Calibri"/>
              </w:rPr>
            </w:pPr>
            <w:r>
              <w:rPr>
                <w:rFonts w:ascii="Calibri" w:eastAsia="Calibri" w:hAnsi="Calibri" w:cs="Calibri"/>
              </w:rPr>
              <w:t>Cost of Debt</w:t>
            </w:r>
          </w:p>
        </w:tc>
        <w:tc>
          <w:tcPr>
            <w:tcW w:w="1590" w:type="dxa"/>
            <w:shd w:val="clear" w:color="auto" w:fill="auto"/>
            <w:tcMar>
              <w:top w:w="100" w:type="dxa"/>
              <w:left w:w="100" w:type="dxa"/>
              <w:bottom w:w="100" w:type="dxa"/>
              <w:right w:w="100" w:type="dxa"/>
            </w:tcMar>
          </w:tcPr>
          <w:p w14:paraId="3DA83465" w14:textId="77777777" w:rsidR="001C4079" w:rsidRDefault="00000000">
            <w:pPr>
              <w:widowControl w:val="0"/>
              <w:pBdr>
                <w:top w:val="nil"/>
                <w:left w:val="nil"/>
                <w:bottom w:val="nil"/>
                <w:right w:val="nil"/>
                <w:between w:val="nil"/>
              </w:pBdr>
              <w:spacing w:line="240" w:lineRule="auto"/>
              <w:rPr>
                <w:rFonts w:ascii="Calibri" w:eastAsia="Calibri" w:hAnsi="Calibri" w:cs="Calibri"/>
              </w:rPr>
            </w:pPr>
            <w:r>
              <w:rPr>
                <w:rFonts w:ascii="Calibri" w:eastAsia="Calibri" w:hAnsi="Calibri" w:cs="Calibri"/>
              </w:rPr>
              <w:t>6.6%</w:t>
            </w:r>
          </w:p>
        </w:tc>
        <w:tc>
          <w:tcPr>
            <w:tcW w:w="5670" w:type="dxa"/>
            <w:shd w:val="clear" w:color="auto" w:fill="auto"/>
            <w:tcMar>
              <w:top w:w="100" w:type="dxa"/>
              <w:left w:w="100" w:type="dxa"/>
              <w:bottom w:w="100" w:type="dxa"/>
              <w:right w:w="100" w:type="dxa"/>
            </w:tcMar>
          </w:tcPr>
          <w:p w14:paraId="78EEE386" w14:textId="77777777" w:rsidR="001C4079" w:rsidRDefault="00000000">
            <w:pPr>
              <w:widowControl w:val="0"/>
              <w:pBdr>
                <w:top w:val="nil"/>
                <w:left w:val="nil"/>
                <w:bottom w:val="nil"/>
                <w:right w:val="nil"/>
                <w:between w:val="nil"/>
              </w:pBdr>
              <w:spacing w:line="240" w:lineRule="auto"/>
              <w:rPr>
                <w:rFonts w:ascii="Calibri" w:eastAsia="Calibri" w:hAnsi="Calibri" w:cs="Calibri"/>
              </w:rPr>
            </w:pPr>
            <w:r>
              <w:rPr>
                <w:rFonts w:ascii="Calibri" w:eastAsia="Calibri" w:hAnsi="Calibri" w:cs="Calibri"/>
              </w:rPr>
              <w:t>This is the YTM of the latest bond that BBW issued. The 6.625% fixed interest rate notes due October 2030 issued by Bath &amp; Body Works is a bullet bond</w:t>
            </w:r>
          </w:p>
          <w:p w14:paraId="7F9B8DE7" w14:textId="77777777" w:rsidR="001C4079" w:rsidRDefault="001C4079">
            <w:pPr>
              <w:widowControl w:val="0"/>
              <w:pBdr>
                <w:top w:val="nil"/>
                <w:left w:val="nil"/>
                <w:bottom w:val="nil"/>
                <w:right w:val="nil"/>
                <w:between w:val="nil"/>
              </w:pBdr>
              <w:spacing w:line="240" w:lineRule="auto"/>
              <w:rPr>
                <w:rFonts w:ascii="Calibri" w:eastAsia="Calibri" w:hAnsi="Calibri" w:cs="Calibri"/>
              </w:rPr>
            </w:pPr>
          </w:p>
          <w:p w14:paraId="0D9FCB6F" w14:textId="77777777" w:rsidR="001C4079" w:rsidRDefault="00000000">
            <w:pPr>
              <w:widowControl w:val="0"/>
              <w:pBdr>
                <w:top w:val="nil"/>
                <w:left w:val="nil"/>
                <w:bottom w:val="nil"/>
                <w:right w:val="nil"/>
                <w:between w:val="nil"/>
              </w:pBdr>
              <w:spacing w:line="240" w:lineRule="auto"/>
              <w:rPr>
                <w:rFonts w:ascii="Calibri" w:eastAsia="Calibri" w:hAnsi="Calibri" w:cs="Calibri"/>
              </w:rPr>
            </w:pPr>
            <w:r>
              <w:rPr>
                <w:rFonts w:ascii="Calibri" w:eastAsia="Calibri" w:hAnsi="Calibri" w:cs="Calibri"/>
              </w:rPr>
              <w:t>For the fiscal year ending February 2024, the company reported a debt leverage ratio of 2.8, down from 3.1 the previous year. This debt leverage ratio has been influenced by BBWI retaining Victoria Secret's debt following the split of the companies. As per the annual report, BBWI plans to repay this debt. Accordingly, the debt ratio of the company will be drastically reduced within the next 5 years, with a slight increase for the following 4 years.</w:t>
            </w:r>
          </w:p>
          <w:p w14:paraId="464C262F" w14:textId="77777777" w:rsidR="001C4079" w:rsidRDefault="001C4079">
            <w:pPr>
              <w:widowControl w:val="0"/>
              <w:pBdr>
                <w:top w:val="nil"/>
                <w:left w:val="nil"/>
                <w:bottom w:val="nil"/>
                <w:right w:val="nil"/>
                <w:between w:val="nil"/>
              </w:pBdr>
              <w:spacing w:line="240" w:lineRule="auto"/>
              <w:rPr>
                <w:rFonts w:ascii="Calibri" w:eastAsia="Calibri" w:hAnsi="Calibri" w:cs="Calibri"/>
              </w:rPr>
            </w:pPr>
          </w:p>
        </w:tc>
      </w:tr>
      <w:tr w:rsidR="001C4079" w14:paraId="60EEB2C0" w14:textId="77777777">
        <w:tc>
          <w:tcPr>
            <w:tcW w:w="1740" w:type="dxa"/>
            <w:shd w:val="clear" w:color="auto" w:fill="auto"/>
            <w:tcMar>
              <w:top w:w="100" w:type="dxa"/>
              <w:left w:w="100" w:type="dxa"/>
              <w:bottom w:w="100" w:type="dxa"/>
              <w:right w:w="100" w:type="dxa"/>
            </w:tcMar>
          </w:tcPr>
          <w:p w14:paraId="28AF3177" w14:textId="77777777" w:rsidR="001C4079" w:rsidRDefault="00000000">
            <w:pPr>
              <w:widowControl w:val="0"/>
              <w:pBdr>
                <w:top w:val="nil"/>
                <w:left w:val="nil"/>
                <w:bottom w:val="nil"/>
                <w:right w:val="nil"/>
                <w:between w:val="nil"/>
              </w:pBdr>
              <w:spacing w:line="240" w:lineRule="auto"/>
              <w:rPr>
                <w:rFonts w:ascii="Calibri" w:eastAsia="Calibri" w:hAnsi="Calibri" w:cs="Calibri"/>
              </w:rPr>
            </w:pPr>
            <w:r>
              <w:rPr>
                <w:rFonts w:ascii="Calibri" w:eastAsia="Calibri" w:hAnsi="Calibri" w:cs="Calibri"/>
              </w:rPr>
              <w:t xml:space="preserve">Beta of debt </w:t>
            </w:r>
          </w:p>
        </w:tc>
        <w:tc>
          <w:tcPr>
            <w:tcW w:w="1590" w:type="dxa"/>
            <w:shd w:val="clear" w:color="auto" w:fill="auto"/>
            <w:tcMar>
              <w:top w:w="100" w:type="dxa"/>
              <w:left w:w="100" w:type="dxa"/>
              <w:bottom w:w="100" w:type="dxa"/>
              <w:right w:w="100" w:type="dxa"/>
            </w:tcMar>
          </w:tcPr>
          <w:p w14:paraId="64097AB8" w14:textId="77777777" w:rsidR="001C4079" w:rsidRDefault="00000000">
            <w:pPr>
              <w:widowControl w:val="0"/>
              <w:pBdr>
                <w:top w:val="nil"/>
                <w:left w:val="nil"/>
                <w:bottom w:val="nil"/>
                <w:right w:val="nil"/>
                <w:between w:val="nil"/>
              </w:pBdr>
              <w:spacing w:line="240" w:lineRule="auto"/>
              <w:rPr>
                <w:rFonts w:ascii="Calibri" w:eastAsia="Calibri" w:hAnsi="Calibri" w:cs="Calibri"/>
              </w:rPr>
            </w:pPr>
            <w:r>
              <w:rPr>
                <w:rFonts w:ascii="Calibri" w:eastAsia="Calibri" w:hAnsi="Calibri" w:cs="Calibri"/>
              </w:rPr>
              <w:t>0.53</w:t>
            </w:r>
          </w:p>
        </w:tc>
        <w:tc>
          <w:tcPr>
            <w:tcW w:w="5670" w:type="dxa"/>
            <w:shd w:val="clear" w:color="auto" w:fill="auto"/>
            <w:tcMar>
              <w:top w:w="100" w:type="dxa"/>
              <w:left w:w="100" w:type="dxa"/>
              <w:bottom w:w="100" w:type="dxa"/>
              <w:right w:w="100" w:type="dxa"/>
            </w:tcMar>
          </w:tcPr>
          <w:p w14:paraId="5AB5D28A" w14:textId="77777777" w:rsidR="001C4079" w:rsidRDefault="00000000">
            <w:pPr>
              <w:widowControl w:val="0"/>
              <w:pBdr>
                <w:top w:val="nil"/>
                <w:left w:val="nil"/>
                <w:bottom w:val="nil"/>
                <w:right w:val="nil"/>
                <w:between w:val="nil"/>
              </w:pBdr>
              <w:spacing w:line="240" w:lineRule="auto"/>
              <w:rPr>
                <w:rFonts w:ascii="Calibri" w:eastAsia="Calibri" w:hAnsi="Calibri" w:cs="Calibri"/>
              </w:rPr>
            </w:pPr>
            <w:r>
              <w:rPr>
                <w:rFonts w:ascii="Calibri" w:eastAsia="Calibri" w:hAnsi="Calibri" w:cs="Calibri"/>
              </w:rPr>
              <w:t>This was calculated based on the following formula (please refer to Excel tab 4.1). The current risk-free rate of a US 10Y Treasury Bond on the 2nd of August is 3.76%, and the market risk premium per Statista for 2024 in the US is 5.5%.</w:t>
            </w:r>
          </w:p>
          <w:p w14:paraId="0C5ACEFA" w14:textId="77777777" w:rsidR="001C4079" w:rsidRDefault="00000000">
            <w:pPr>
              <w:spacing w:before="240" w:after="240"/>
              <w:jc w:val="center"/>
              <w:rPr>
                <w:rFonts w:ascii="Calibri" w:eastAsia="Calibri" w:hAnsi="Calibri" w:cs="Calibri"/>
              </w:rPr>
            </w:pPr>
            <m:oMathPara>
              <m:oMath>
                <m:sSub>
                  <m:sSubPr>
                    <m:ctrlPr>
                      <w:rPr>
                        <w:rFonts w:ascii="Calibri" w:eastAsia="Calibri" w:hAnsi="Calibri" w:cs="Calibri"/>
                      </w:rPr>
                    </m:ctrlPr>
                  </m:sSubPr>
                  <m:e>
                    <m:r>
                      <w:rPr>
                        <w:rFonts w:ascii="Calibri" w:eastAsia="Calibri" w:hAnsi="Calibri" w:cs="Calibri"/>
                      </w:rPr>
                      <m:t>K</m:t>
                    </m:r>
                  </m:e>
                  <m:sub>
                    <m:r>
                      <w:rPr>
                        <w:rFonts w:ascii="Calibri" w:eastAsia="Calibri" w:hAnsi="Calibri" w:cs="Calibri"/>
                      </w:rPr>
                      <m:t>b</m:t>
                    </m:r>
                  </m:sub>
                </m:sSub>
                <m:r>
                  <w:rPr>
                    <w:rFonts w:ascii="Calibri" w:eastAsia="Calibri" w:hAnsi="Calibri" w:cs="Calibri"/>
                  </w:rPr>
                  <m:t>=</m:t>
                </m:r>
                <m:sSub>
                  <m:sSubPr>
                    <m:ctrlPr>
                      <w:rPr>
                        <w:rFonts w:ascii="Calibri" w:eastAsia="Calibri" w:hAnsi="Calibri" w:cs="Calibri"/>
                      </w:rPr>
                    </m:ctrlPr>
                  </m:sSubPr>
                  <m:e>
                    <m:r>
                      <w:rPr>
                        <w:rFonts w:ascii="Calibri" w:eastAsia="Calibri" w:hAnsi="Calibri" w:cs="Calibri"/>
                      </w:rPr>
                      <m:t>R</m:t>
                    </m:r>
                  </m:e>
                  <m:sub>
                    <m:r>
                      <w:rPr>
                        <w:rFonts w:ascii="Calibri" w:eastAsia="Calibri" w:hAnsi="Calibri" w:cs="Calibri"/>
                      </w:rPr>
                      <m:t>f</m:t>
                    </m:r>
                  </m:sub>
                </m:sSub>
                <m:r>
                  <w:rPr>
                    <w:rFonts w:ascii="Calibri" w:eastAsia="Calibri" w:hAnsi="Calibri" w:cs="Calibri"/>
                  </w:rPr>
                  <m:t>+</m:t>
                </m:r>
                <m:sSub>
                  <m:sSubPr>
                    <m:ctrlPr>
                      <w:rPr>
                        <w:rFonts w:ascii="Calibri" w:eastAsia="Calibri" w:hAnsi="Calibri" w:cs="Calibri"/>
                      </w:rPr>
                    </m:ctrlPr>
                  </m:sSubPr>
                  <m:e>
                    <m:r>
                      <w:rPr>
                        <w:rFonts w:ascii="Calibri" w:eastAsia="Calibri" w:hAnsi="Calibri" w:cs="Calibri"/>
                      </w:rPr>
                      <m:t>β</m:t>
                    </m:r>
                  </m:e>
                  <m:sub>
                    <m:r>
                      <w:rPr>
                        <w:rFonts w:ascii="Calibri" w:eastAsia="Calibri" w:hAnsi="Calibri" w:cs="Calibri"/>
                      </w:rPr>
                      <m:t>d</m:t>
                    </m:r>
                  </m:sub>
                </m:sSub>
                <m:r>
                  <w:rPr>
                    <w:rFonts w:ascii="Calibri" w:eastAsia="Calibri" w:hAnsi="Calibri" w:cs="Calibri"/>
                  </w:rPr>
                  <m:t>⋅MRP</m:t>
                </m:r>
              </m:oMath>
            </m:oMathPara>
          </w:p>
          <w:p w14:paraId="12C3144E" w14:textId="77777777" w:rsidR="001C4079" w:rsidRDefault="00000000">
            <w:pPr>
              <w:spacing w:before="240" w:after="240"/>
              <w:jc w:val="center"/>
              <w:rPr>
                <w:rFonts w:ascii="Calibri" w:eastAsia="Calibri" w:hAnsi="Calibri" w:cs="Calibri"/>
                <w:highlight w:val="red"/>
              </w:rPr>
            </w:pPr>
            <m:oMathPara>
              <m:oMath>
                <m:sSub>
                  <m:sSubPr>
                    <m:ctrlPr>
                      <w:rPr>
                        <w:rFonts w:ascii="Calibri" w:eastAsia="Calibri" w:hAnsi="Calibri" w:cs="Calibri"/>
                      </w:rPr>
                    </m:ctrlPr>
                  </m:sSubPr>
                  <m:e>
                    <m:r>
                      <w:rPr>
                        <w:rFonts w:ascii="Cambria Math" w:hAnsi="Cambria Math"/>
                      </w:rPr>
                      <m:t>β</m:t>
                    </m:r>
                  </m:e>
                  <m:sub>
                    <m:r>
                      <w:rPr>
                        <w:rFonts w:ascii="Calibri" w:eastAsia="Calibri" w:hAnsi="Calibri" w:cs="Calibri"/>
                      </w:rPr>
                      <m:t>d</m:t>
                    </m:r>
                  </m:sub>
                </m:sSub>
                <m:r>
                  <w:rPr>
                    <w:rFonts w:ascii="Calibri" w:eastAsia="Calibri" w:hAnsi="Calibri" w:cs="Calibri"/>
                  </w:rPr>
                  <m:t>=</m:t>
                </m:r>
                <m:f>
                  <m:fPr>
                    <m:ctrlPr>
                      <w:rPr>
                        <w:rFonts w:ascii="Calibri" w:eastAsia="Calibri" w:hAnsi="Calibri" w:cs="Calibri"/>
                      </w:rPr>
                    </m:ctrlPr>
                  </m:fPr>
                  <m:num>
                    <m:sSub>
                      <m:sSubPr>
                        <m:ctrlPr>
                          <w:rPr>
                            <w:rFonts w:ascii="Calibri" w:eastAsia="Calibri" w:hAnsi="Calibri" w:cs="Calibri"/>
                          </w:rPr>
                        </m:ctrlPr>
                      </m:sSubPr>
                      <m:e>
                        <m:r>
                          <w:rPr>
                            <w:rFonts w:ascii="Calibri" w:eastAsia="Calibri" w:hAnsi="Calibri" w:cs="Calibri"/>
                          </w:rPr>
                          <m:t>K</m:t>
                        </m:r>
                      </m:e>
                      <m:sub>
                        <m:r>
                          <w:rPr>
                            <w:rFonts w:ascii="Calibri" w:eastAsia="Calibri" w:hAnsi="Calibri" w:cs="Calibri"/>
                          </w:rPr>
                          <m:t>b</m:t>
                        </m:r>
                      </m:sub>
                    </m:sSub>
                    <m:r>
                      <w:rPr>
                        <w:rFonts w:ascii="Calibri" w:eastAsia="Calibri" w:hAnsi="Calibri" w:cs="Calibri"/>
                      </w:rPr>
                      <m:t>-</m:t>
                    </m:r>
                    <m:sSub>
                      <m:sSubPr>
                        <m:ctrlPr>
                          <w:rPr>
                            <w:rFonts w:ascii="Calibri" w:eastAsia="Calibri" w:hAnsi="Calibri" w:cs="Calibri"/>
                          </w:rPr>
                        </m:ctrlPr>
                      </m:sSubPr>
                      <m:e>
                        <m:r>
                          <w:rPr>
                            <w:rFonts w:ascii="Calibri" w:eastAsia="Calibri" w:hAnsi="Calibri" w:cs="Calibri"/>
                          </w:rPr>
                          <m:t>R</m:t>
                        </m:r>
                      </m:e>
                      <m:sub>
                        <m:r>
                          <w:rPr>
                            <w:rFonts w:ascii="Calibri" w:eastAsia="Calibri" w:hAnsi="Calibri" w:cs="Calibri"/>
                          </w:rPr>
                          <m:t>f</m:t>
                        </m:r>
                      </m:sub>
                    </m:sSub>
                  </m:num>
                  <m:den>
                    <m:r>
                      <w:rPr>
                        <w:rFonts w:ascii="Calibri" w:eastAsia="Calibri" w:hAnsi="Calibri" w:cs="Calibri"/>
                      </w:rPr>
                      <m:t>MRP</m:t>
                    </m:r>
                  </m:den>
                </m:f>
              </m:oMath>
            </m:oMathPara>
          </w:p>
        </w:tc>
      </w:tr>
      <w:tr w:rsidR="001C4079" w14:paraId="2C60021C" w14:textId="77777777">
        <w:tc>
          <w:tcPr>
            <w:tcW w:w="1740" w:type="dxa"/>
            <w:shd w:val="clear" w:color="auto" w:fill="auto"/>
            <w:tcMar>
              <w:top w:w="100" w:type="dxa"/>
              <w:left w:w="100" w:type="dxa"/>
              <w:bottom w:w="100" w:type="dxa"/>
              <w:right w:w="100" w:type="dxa"/>
            </w:tcMar>
          </w:tcPr>
          <w:p w14:paraId="404C555A" w14:textId="77777777" w:rsidR="001C4079" w:rsidRDefault="00000000">
            <w:pPr>
              <w:widowControl w:val="0"/>
              <w:pBdr>
                <w:top w:val="nil"/>
                <w:left w:val="nil"/>
                <w:bottom w:val="nil"/>
                <w:right w:val="nil"/>
                <w:between w:val="nil"/>
              </w:pBdr>
              <w:spacing w:line="240" w:lineRule="auto"/>
              <w:rPr>
                <w:rFonts w:ascii="Calibri" w:eastAsia="Calibri" w:hAnsi="Calibri" w:cs="Calibri"/>
              </w:rPr>
            </w:pPr>
            <w:r>
              <w:rPr>
                <w:rFonts w:ascii="Calibri" w:eastAsia="Calibri" w:hAnsi="Calibri" w:cs="Calibri"/>
              </w:rPr>
              <w:t>Adjusted Beta of equity</w:t>
            </w:r>
          </w:p>
        </w:tc>
        <w:tc>
          <w:tcPr>
            <w:tcW w:w="1590" w:type="dxa"/>
            <w:shd w:val="clear" w:color="auto" w:fill="auto"/>
            <w:tcMar>
              <w:top w:w="100" w:type="dxa"/>
              <w:left w:w="100" w:type="dxa"/>
              <w:bottom w:w="100" w:type="dxa"/>
              <w:right w:w="100" w:type="dxa"/>
            </w:tcMar>
          </w:tcPr>
          <w:p w14:paraId="4B734339" w14:textId="77777777" w:rsidR="001C4079" w:rsidRDefault="00000000">
            <w:pPr>
              <w:widowControl w:val="0"/>
              <w:pBdr>
                <w:top w:val="nil"/>
                <w:left w:val="nil"/>
                <w:bottom w:val="nil"/>
                <w:right w:val="nil"/>
                <w:between w:val="nil"/>
              </w:pBdr>
              <w:spacing w:line="240" w:lineRule="auto"/>
              <w:rPr>
                <w:rFonts w:ascii="Calibri" w:eastAsia="Calibri" w:hAnsi="Calibri" w:cs="Calibri"/>
              </w:rPr>
            </w:pPr>
            <w:r>
              <w:rPr>
                <w:rFonts w:ascii="Calibri" w:eastAsia="Calibri" w:hAnsi="Calibri" w:cs="Calibri"/>
              </w:rPr>
              <w:t>1.2</w:t>
            </w:r>
          </w:p>
        </w:tc>
        <w:tc>
          <w:tcPr>
            <w:tcW w:w="5670" w:type="dxa"/>
            <w:shd w:val="clear" w:color="auto" w:fill="FFFFFF"/>
            <w:tcMar>
              <w:top w:w="100" w:type="dxa"/>
              <w:left w:w="100" w:type="dxa"/>
              <w:bottom w:w="100" w:type="dxa"/>
              <w:right w:w="100" w:type="dxa"/>
            </w:tcMar>
          </w:tcPr>
          <w:p w14:paraId="1FE6C045" w14:textId="77777777" w:rsidR="001C4079" w:rsidRDefault="00000000">
            <w:pPr>
              <w:widowControl w:val="0"/>
              <w:pBdr>
                <w:top w:val="nil"/>
                <w:left w:val="nil"/>
                <w:bottom w:val="nil"/>
                <w:right w:val="nil"/>
                <w:between w:val="nil"/>
              </w:pBdr>
              <w:spacing w:line="240" w:lineRule="auto"/>
              <w:rPr>
                <w:rFonts w:ascii="Calibri" w:eastAsia="Calibri" w:hAnsi="Calibri" w:cs="Calibri"/>
              </w:rPr>
            </w:pPr>
            <w:r>
              <w:rPr>
                <w:rFonts w:ascii="Calibri" w:eastAsia="Calibri" w:hAnsi="Calibri" w:cs="Calibri"/>
              </w:rPr>
              <w:t xml:space="preserve">Using OLS regression, and the stock prices of S&amp;P 500 index and Bath and Body works over the last 2 years, this was calculated. </w:t>
            </w:r>
            <w:proofErr w:type="gramStart"/>
            <w:r>
              <w:rPr>
                <w:rFonts w:ascii="Calibri" w:eastAsia="Calibri" w:hAnsi="Calibri" w:cs="Calibri"/>
              </w:rPr>
              <w:t>( 502</w:t>
            </w:r>
            <w:proofErr w:type="gramEnd"/>
            <w:r>
              <w:rPr>
                <w:rFonts w:ascii="Calibri" w:eastAsia="Calibri" w:hAnsi="Calibri" w:cs="Calibri"/>
              </w:rPr>
              <w:t xml:space="preserve"> observations in total and R-square at 20%)</w:t>
            </w:r>
          </w:p>
          <w:p w14:paraId="726AD362" w14:textId="77777777" w:rsidR="001C4079" w:rsidRDefault="001C4079">
            <w:pPr>
              <w:widowControl w:val="0"/>
              <w:pBdr>
                <w:top w:val="nil"/>
                <w:left w:val="nil"/>
                <w:bottom w:val="nil"/>
                <w:right w:val="nil"/>
                <w:between w:val="nil"/>
              </w:pBdr>
              <w:spacing w:line="240" w:lineRule="auto"/>
              <w:rPr>
                <w:rFonts w:ascii="Calibri" w:eastAsia="Calibri" w:hAnsi="Calibri" w:cs="Calibri"/>
              </w:rPr>
            </w:pPr>
          </w:p>
          <w:p w14:paraId="073C38E9" w14:textId="77777777" w:rsidR="001C4079" w:rsidRDefault="00000000">
            <w:pPr>
              <w:spacing w:before="240" w:after="240"/>
              <w:ind w:left="720"/>
              <w:jc w:val="center"/>
              <w:rPr>
                <w:rFonts w:ascii="Calibri" w:eastAsia="Calibri" w:hAnsi="Calibri" w:cs="Calibri"/>
                <w:b/>
              </w:rPr>
            </w:pPr>
            <m:oMathPara>
              <m:oMath>
                <m:sSub>
                  <m:sSubPr>
                    <m:ctrlPr>
                      <w:rPr>
                        <w:rFonts w:ascii="Calibri" w:eastAsia="Calibri" w:hAnsi="Calibri" w:cs="Calibri"/>
                      </w:rPr>
                    </m:ctrlPr>
                  </m:sSubPr>
                  <m:e>
                    <m:r>
                      <w:rPr>
                        <w:rFonts w:ascii="Cambria Math" w:hAnsi="Cambria Math"/>
                      </w:rPr>
                      <m:t>β</m:t>
                    </m:r>
                  </m:e>
                  <m:sub>
                    <m:r>
                      <w:rPr>
                        <w:rFonts w:ascii="Calibri" w:eastAsia="Calibri" w:hAnsi="Calibri" w:cs="Calibri"/>
                      </w:rPr>
                      <m:t>adjusted</m:t>
                    </m:r>
                  </m:sub>
                </m:sSub>
                <m:r>
                  <w:rPr>
                    <w:rFonts w:ascii="Calibri" w:eastAsia="Calibri" w:hAnsi="Calibri" w:cs="Calibri"/>
                  </w:rPr>
                  <m:t>=(</m:t>
                </m:r>
                <m:f>
                  <m:fPr>
                    <m:ctrlPr>
                      <w:rPr>
                        <w:rFonts w:ascii="Calibri" w:eastAsia="Calibri" w:hAnsi="Calibri" w:cs="Calibri"/>
                      </w:rPr>
                    </m:ctrlPr>
                  </m:fPr>
                  <m:num>
                    <m:r>
                      <w:rPr>
                        <w:rFonts w:ascii="Calibri" w:eastAsia="Calibri" w:hAnsi="Calibri" w:cs="Calibri"/>
                      </w:rPr>
                      <m:t>1</m:t>
                    </m:r>
                  </m:num>
                  <m:den>
                    <m:r>
                      <w:rPr>
                        <w:rFonts w:ascii="Calibri" w:eastAsia="Calibri" w:hAnsi="Calibri" w:cs="Calibri"/>
                      </w:rPr>
                      <m:t>3</m:t>
                    </m:r>
                  </m:den>
                </m:f>
                <m:r>
                  <w:rPr>
                    <w:rFonts w:ascii="Calibri" w:eastAsia="Calibri" w:hAnsi="Calibri" w:cs="Calibri"/>
                  </w:rPr>
                  <m:t>)+β*(</m:t>
                </m:r>
                <m:f>
                  <m:fPr>
                    <m:ctrlPr>
                      <w:rPr>
                        <w:rFonts w:ascii="Calibri" w:eastAsia="Calibri" w:hAnsi="Calibri" w:cs="Calibri"/>
                      </w:rPr>
                    </m:ctrlPr>
                  </m:fPr>
                  <m:num>
                    <m:r>
                      <w:rPr>
                        <w:rFonts w:ascii="Calibri" w:eastAsia="Calibri" w:hAnsi="Calibri" w:cs="Calibri"/>
                      </w:rPr>
                      <m:t>2</m:t>
                    </m:r>
                  </m:num>
                  <m:den>
                    <m:r>
                      <w:rPr>
                        <w:rFonts w:ascii="Calibri" w:eastAsia="Calibri" w:hAnsi="Calibri" w:cs="Calibri"/>
                      </w:rPr>
                      <m:t>3</m:t>
                    </m:r>
                  </m:den>
                </m:f>
                <m:r>
                  <w:rPr>
                    <w:rFonts w:ascii="Calibri" w:eastAsia="Calibri" w:hAnsi="Calibri" w:cs="Calibri"/>
                  </w:rPr>
                  <m:t>)</m:t>
                </m:r>
              </m:oMath>
            </m:oMathPara>
          </w:p>
        </w:tc>
      </w:tr>
      <w:tr w:rsidR="001C4079" w14:paraId="11AFDA04" w14:textId="77777777">
        <w:tc>
          <w:tcPr>
            <w:tcW w:w="1740" w:type="dxa"/>
            <w:shd w:val="clear" w:color="auto" w:fill="auto"/>
            <w:tcMar>
              <w:top w:w="100" w:type="dxa"/>
              <w:left w:w="100" w:type="dxa"/>
              <w:bottom w:w="100" w:type="dxa"/>
              <w:right w:w="100" w:type="dxa"/>
            </w:tcMar>
          </w:tcPr>
          <w:p w14:paraId="7A3DC03D" w14:textId="77777777" w:rsidR="001C4079" w:rsidRDefault="00000000">
            <w:pPr>
              <w:widowControl w:val="0"/>
              <w:pBdr>
                <w:top w:val="nil"/>
                <w:left w:val="nil"/>
                <w:bottom w:val="nil"/>
                <w:right w:val="nil"/>
                <w:between w:val="nil"/>
              </w:pBdr>
              <w:spacing w:line="240" w:lineRule="auto"/>
              <w:rPr>
                <w:rFonts w:ascii="Calibri" w:eastAsia="Calibri" w:hAnsi="Calibri" w:cs="Calibri"/>
              </w:rPr>
            </w:pPr>
            <w:r>
              <w:rPr>
                <w:rFonts w:ascii="Calibri" w:eastAsia="Calibri" w:hAnsi="Calibri" w:cs="Calibri"/>
              </w:rPr>
              <w:t>Unlevered Equity Beta</w:t>
            </w:r>
          </w:p>
        </w:tc>
        <w:tc>
          <w:tcPr>
            <w:tcW w:w="1590" w:type="dxa"/>
            <w:shd w:val="clear" w:color="auto" w:fill="auto"/>
            <w:tcMar>
              <w:top w:w="100" w:type="dxa"/>
              <w:left w:w="100" w:type="dxa"/>
              <w:bottom w:w="100" w:type="dxa"/>
              <w:right w:w="100" w:type="dxa"/>
            </w:tcMar>
          </w:tcPr>
          <w:p w14:paraId="2E04DCB9" w14:textId="77777777" w:rsidR="001C4079" w:rsidRDefault="00000000">
            <w:pPr>
              <w:widowControl w:val="0"/>
              <w:pBdr>
                <w:top w:val="nil"/>
                <w:left w:val="nil"/>
                <w:bottom w:val="nil"/>
                <w:right w:val="nil"/>
                <w:between w:val="nil"/>
              </w:pBdr>
              <w:spacing w:line="240" w:lineRule="auto"/>
              <w:rPr>
                <w:rFonts w:ascii="Calibri" w:eastAsia="Calibri" w:hAnsi="Calibri" w:cs="Calibri"/>
              </w:rPr>
            </w:pPr>
            <w:r>
              <w:rPr>
                <w:rFonts w:ascii="Calibri" w:eastAsia="Calibri" w:hAnsi="Calibri" w:cs="Calibri"/>
              </w:rPr>
              <w:t>0.94</w:t>
            </w:r>
          </w:p>
        </w:tc>
        <w:tc>
          <w:tcPr>
            <w:tcW w:w="5670" w:type="dxa"/>
            <w:shd w:val="clear" w:color="auto" w:fill="FFFFFF"/>
            <w:tcMar>
              <w:top w:w="100" w:type="dxa"/>
              <w:left w:w="100" w:type="dxa"/>
              <w:bottom w:w="100" w:type="dxa"/>
              <w:right w:w="100" w:type="dxa"/>
            </w:tcMar>
          </w:tcPr>
          <w:p w14:paraId="0B9462BA" w14:textId="77777777" w:rsidR="001C4079" w:rsidRDefault="00000000">
            <w:pPr>
              <w:spacing w:before="240" w:after="240"/>
              <w:rPr>
                <w:rFonts w:ascii="Calibri" w:eastAsia="Calibri" w:hAnsi="Calibri" w:cs="Calibri"/>
                <w:b/>
                <w:color w:val="000000"/>
                <w:sz w:val="26"/>
                <w:szCs w:val="26"/>
              </w:rPr>
            </w:pPr>
            <w:r>
              <w:rPr>
                <w:rFonts w:ascii="Calibri" w:eastAsia="Calibri" w:hAnsi="Calibri" w:cs="Calibri"/>
              </w:rPr>
              <w:t xml:space="preserve">Using a corporate tax rate of 21% for the US </w:t>
            </w:r>
            <w:proofErr w:type="gramStart"/>
            <w:r>
              <w:rPr>
                <w:rFonts w:ascii="Calibri" w:eastAsia="Calibri" w:hAnsi="Calibri" w:cs="Calibri"/>
              </w:rPr>
              <w:t>( Federal</w:t>
            </w:r>
            <w:proofErr w:type="gramEnd"/>
            <w:r>
              <w:rPr>
                <w:rFonts w:ascii="Calibri" w:eastAsia="Calibri" w:hAnsi="Calibri" w:cs="Calibri"/>
              </w:rPr>
              <w:t xml:space="preserve"> tax rate)  and the average debt-to-equity ratio of the past 4 years:</w:t>
            </w:r>
          </w:p>
          <w:p w14:paraId="569C31EA" w14:textId="77777777" w:rsidR="001C4079" w:rsidRDefault="00000000">
            <w:pPr>
              <w:spacing w:line="240" w:lineRule="auto"/>
              <w:jc w:val="center"/>
            </w:pPr>
            <m:oMathPara>
              <m:oMath>
                <m:sSubSup>
                  <m:sSubSupPr>
                    <m:ctrlPr>
                      <w:rPr>
                        <w:rFonts w:ascii="Cambria Math" w:hAnsi="Cambria Math"/>
                      </w:rPr>
                    </m:ctrlPr>
                  </m:sSubSupPr>
                  <m:e>
                    <m:r>
                      <w:rPr>
                        <w:rFonts w:ascii="Cambria Math" w:hAnsi="Cambria Math"/>
                      </w:rPr>
                      <m:t>β</m:t>
                    </m:r>
                  </m:e>
                  <m:sub>
                    <m:r>
                      <w:rPr>
                        <w:rFonts w:ascii="Cambria Math" w:hAnsi="Cambria Math"/>
                      </w:rPr>
                      <m:t>p</m:t>
                    </m:r>
                  </m:sub>
                  <m:sup>
                    <m:f>
                      <m:fPr>
                        <m:ctrlPr>
                          <w:rPr>
                            <w:rFonts w:ascii="Cambria Math" w:hAnsi="Cambria Math"/>
                          </w:rPr>
                        </m:ctrlPr>
                      </m:fPr>
                      <m:num>
                        <m:r>
                          <w:rPr>
                            <w:rFonts w:ascii="Cambria Math" w:hAnsi="Cambria Math"/>
                          </w:rPr>
                          <m:t>c</m:t>
                        </m:r>
                      </m:num>
                      <m:den>
                        <m:r>
                          <w:rPr>
                            <w:rFonts w:ascii="Cambria Math" w:hAnsi="Cambria Math"/>
                          </w:rPr>
                          <m:t>d</m:t>
                        </m:r>
                      </m:den>
                    </m:f>
                  </m:sup>
                </m:sSubSup>
                <m:r>
                  <w:rPr>
                    <w:rFonts w:ascii="Cambria Math" w:hAnsi="Cambria Math"/>
                  </w:rPr>
                  <m:t>=</m:t>
                </m:r>
                <m:sSubSup>
                  <m:sSubSupPr>
                    <m:ctrlPr>
                      <w:rPr>
                        <w:rFonts w:ascii="Cambria Math" w:hAnsi="Cambria Math"/>
                      </w:rPr>
                    </m:ctrlPr>
                  </m:sSubSupPr>
                  <m:e>
                    <m:r>
                      <w:rPr>
                        <w:rFonts w:ascii="Cambria Math" w:hAnsi="Cambria Math"/>
                      </w:rPr>
                      <m:t>β</m:t>
                    </m:r>
                  </m:e>
                  <m:sub>
                    <m:r>
                      <w:rPr>
                        <w:rFonts w:ascii="Cambria Math" w:hAnsi="Cambria Math"/>
                      </w:rPr>
                      <m:t>p</m:t>
                    </m:r>
                  </m:sub>
                  <m:sup>
                    <m:f>
                      <m:fPr>
                        <m:ctrlPr>
                          <w:rPr>
                            <w:rFonts w:ascii="Cambria Math" w:hAnsi="Cambria Math"/>
                          </w:rPr>
                        </m:ctrlPr>
                      </m:fPr>
                      <m:num>
                        <m:r>
                          <w:rPr>
                            <w:rFonts w:ascii="Cambria Math" w:hAnsi="Cambria Math"/>
                          </w:rPr>
                          <m:t>s</m:t>
                        </m:r>
                      </m:num>
                      <m:den>
                        <m:r>
                          <w:rPr>
                            <w:rFonts w:ascii="Cambria Math" w:hAnsi="Cambria Math"/>
                          </w:rPr>
                          <m:t>d</m:t>
                        </m:r>
                      </m:den>
                    </m:f>
                  </m:sup>
                </m:sSubSup>
                <m:r>
                  <w:rPr>
                    <w:rFonts w:ascii="Cambria Math" w:hAnsi="Cambria Math"/>
                  </w:rPr>
                  <m:t>⋅</m:t>
                </m:r>
                <m:d>
                  <m:dPr>
                    <m:begChr m:val="["/>
                    <m:endChr m:val="]"/>
                    <m:ctrlPr>
                      <w:rPr>
                        <w:rFonts w:ascii="Cambria Math" w:hAnsi="Cambria Math"/>
                      </w:rPr>
                    </m:ctrlPr>
                  </m:dPr>
                  <m:e>
                    <m:r>
                      <w:rPr>
                        <w:rFonts w:ascii="Cambria Math" w:hAnsi="Cambria Math"/>
                      </w:rPr>
                      <m:t>1+</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t</m:t>
                            </m:r>
                          </m:e>
                          <m:sub>
                            <m:r>
                              <w:rPr>
                                <w:rFonts w:ascii="Cambria Math" w:hAnsi="Cambria Math"/>
                              </w:rPr>
                              <m:t>c</m:t>
                            </m:r>
                          </m:sub>
                        </m:sSub>
                      </m:e>
                    </m:d>
                    <m:r>
                      <w:rPr>
                        <w:rFonts w:ascii="Cambria Math" w:hAnsi="Cambria Math"/>
                      </w:rPr>
                      <m:t>⋅</m:t>
                    </m:r>
                    <m:f>
                      <m:fPr>
                        <m:ctrlPr>
                          <w:rPr>
                            <w:rFonts w:ascii="Cambria Math" w:hAnsi="Cambria Math"/>
                          </w:rPr>
                        </m:ctrlPr>
                      </m:fPr>
                      <m:num>
                        <m:r>
                          <w:rPr>
                            <w:rFonts w:ascii="Cambria Math" w:hAnsi="Cambria Math"/>
                          </w:rPr>
                          <m:t>B</m:t>
                        </m:r>
                      </m:num>
                      <m:den>
                        <m:r>
                          <w:rPr>
                            <w:rFonts w:ascii="Cambria Math" w:hAnsi="Cambria Math"/>
                          </w:rPr>
                          <m:t>P</m:t>
                        </m:r>
                      </m:den>
                    </m:f>
                  </m:e>
                </m:d>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d</m:t>
                    </m:r>
                  </m:sub>
                </m:sSub>
                <m:r>
                  <w:rPr>
                    <w:rFonts w:ascii="Cambria Math" w:hAnsi="Cambria Math"/>
                  </w:rPr>
                  <m:t>⋅</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t</m:t>
                        </m:r>
                      </m:e>
                      <m:sub>
                        <m:r>
                          <w:rPr>
                            <w:rFonts w:ascii="Cambria Math" w:hAnsi="Cambria Math"/>
                          </w:rPr>
                          <m:t>c</m:t>
                        </m:r>
                      </m:sub>
                    </m:sSub>
                  </m:e>
                </m:d>
                <m:r>
                  <w:rPr>
                    <w:rFonts w:ascii="Cambria Math" w:hAnsi="Cambria Math"/>
                  </w:rPr>
                  <m:t>⋅</m:t>
                </m:r>
                <m:f>
                  <m:fPr>
                    <m:ctrlPr>
                      <w:rPr>
                        <w:rFonts w:ascii="Cambria Math" w:hAnsi="Cambria Math"/>
                      </w:rPr>
                    </m:ctrlPr>
                  </m:fPr>
                  <m:num>
                    <m:r>
                      <w:rPr>
                        <w:rFonts w:ascii="Cambria Math" w:hAnsi="Cambria Math"/>
                      </w:rPr>
                      <m:t>B</m:t>
                    </m:r>
                  </m:num>
                  <m:den>
                    <m:r>
                      <w:rPr>
                        <w:rFonts w:ascii="Cambria Math" w:hAnsi="Cambria Math"/>
                      </w:rPr>
                      <m:t>P</m:t>
                    </m:r>
                  </m:den>
                </m:f>
              </m:oMath>
            </m:oMathPara>
          </w:p>
          <w:p w14:paraId="4133CEA0" w14:textId="77777777" w:rsidR="001C4079" w:rsidRDefault="00000000">
            <w:pPr>
              <w:spacing w:line="240" w:lineRule="auto"/>
              <w:jc w:val="center"/>
            </w:pPr>
            <m:oMathPara>
              <m:oMath>
                <m:sSubSup>
                  <m:sSubSupPr>
                    <m:ctrlPr>
                      <w:rPr>
                        <w:rFonts w:ascii="Cambria Math" w:hAnsi="Cambria Math"/>
                      </w:rPr>
                    </m:ctrlPr>
                  </m:sSubSupPr>
                  <m:e>
                    <m:r>
                      <w:rPr>
                        <w:rFonts w:ascii="Cambria Math" w:hAnsi="Cambria Math"/>
                      </w:rPr>
                      <m:t>β</m:t>
                    </m:r>
                  </m:e>
                  <m:sub>
                    <m:r>
                      <w:rPr>
                        <w:rFonts w:ascii="Cambria Math" w:hAnsi="Cambria Math"/>
                      </w:rPr>
                      <m:t>p</m:t>
                    </m:r>
                  </m:sub>
                  <m:sup>
                    <m:f>
                      <m:fPr>
                        <m:ctrlPr>
                          <w:rPr>
                            <w:rFonts w:ascii="Cambria Math" w:hAnsi="Cambria Math"/>
                          </w:rPr>
                        </m:ctrlPr>
                      </m:fPr>
                      <m:num>
                        <m:r>
                          <w:rPr>
                            <w:rFonts w:ascii="Cambria Math" w:hAnsi="Cambria Math"/>
                          </w:rPr>
                          <m:t>s</m:t>
                        </m:r>
                      </m:num>
                      <m:den>
                        <m:r>
                          <w:rPr>
                            <w:rFonts w:ascii="Cambria Math" w:hAnsi="Cambria Math"/>
                          </w:rPr>
                          <m:t>d</m:t>
                        </m:r>
                      </m:den>
                    </m:f>
                  </m:sup>
                </m:sSubSup>
                <m:r>
                  <w:rPr>
                    <w:rFonts w:ascii="Cambria Math" w:hAnsi="Cambria Math"/>
                  </w:rPr>
                  <m:t>=</m:t>
                </m:r>
                <m:f>
                  <m:fPr>
                    <m:ctrlPr>
                      <w:rPr>
                        <w:rFonts w:ascii="Cambria Math" w:hAnsi="Cambria Math"/>
                      </w:rPr>
                    </m:ctrlPr>
                  </m:fPr>
                  <m:num>
                    <m:sSubSup>
                      <m:sSubSupPr>
                        <m:ctrlPr>
                          <w:rPr>
                            <w:rFonts w:ascii="Cambria Math" w:hAnsi="Cambria Math"/>
                          </w:rPr>
                        </m:ctrlPr>
                      </m:sSubSupPr>
                      <m:e>
                        <m:sSubSup>
                          <m:sSubSupPr>
                            <m:ctrlPr>
                              <w:rPr>
                                <w:rFonts w:ascii="Cambria Math" w:hAnsi="Cambria Math"/>
                              </w:rPr>
                            </m:ctrlPr>
                          </m:sSubSupPr>
                          <m:e>
                            <m:r>
                              <w:rPr>
                                <w:rFonts w:ascii="Cambria Math" w:hAnsi="Cambria Math"/>
                              </w:rPr>
                              <m:t>β</m:t>
                            </m:r>
                          </m:e>
                          <m:sub>
                            <m:r>
                              <w:rPr>
                                <w:rFonts w:ascii="Cambria Math" w:hAnsi="Cambria Math"/>
                              </w:rPr>
                              <m:t>p</m:t>
                            </m:r>
                          </m:sub>
                          <m:sup>
                            <m:f>
                              <m:fPr>
                                <m:ctrlPr>
                                  <w:rPr>
                                    <w:rFonts w:ascii="Cambria Math" w:hAnsi="Cambria Math"/>
                                  </w:rPr>
                                </m:ctrlPr>
                              </m:fPr>
                              <m:num>
                                <m:r>
                                  <w:rPr>
                                    <w:rFonts w:ascii="Cambria Math" w:hAnsi="Cambria Math"/>
                                  </w:rPr>
                                  <m:t>c</m:t>
                                </m:r>
                              </m:num>
                              <m:den>
                                <m:r>
                                  <w:rPr>
                                    <w:rFonts w:ascii="Cambria Math" w:hAnsi="Cambria Math"/>
                                  </w:rPr>
                                  <m:t>d</m:t>
                                </m:r>
                              </m:den>
                            </m:f>
                          </m:sup>
                        </m:sSubSup>
                        <m:r>
                          <w:rPr>
                            <w:rFonts w:ascii="Cambria Math" w:hAnsi="Cambria Math"/>
                          </w:rPr>
                          <m:t>+</m:t>
                        </m:r>
                        <m:sSub>
                          <m:sSubPr>
                            <m:ctrlPr>
                              <w:rPr>
                                <w:rFonts w:ascii="Cambria Math" w:hAnsi="Cambria Math"/>
                              </w:rPr>
                            </m:ctrlPr>
                          </m:sSubPr>
                          <m:e>
                            <m:sSub>
                              <m:sSubPr>
                                <m:ctrlPr>
                                  <w:rPr>
                                    <w:rFonts w:ascii="Cambria Math" w:hAnsi="Cambria Math"/>
                                  </w:rPr>
                                </m:ctrlPr>
                              </m:sSubPr>
                              <m:e>
                                <m:r>
                                  <w:rPr>
                                    <w:rFonts w:ascii="Cambria Math" w:hAnsi="Cambria Math"/>
                                  </w:rPr>
                                  <m:t>β</m:t>
                                </m:r>
                              </m:e>
                              <m:sub>
                                <m:r>
                                  <w:rPr>
                                    <w:rFonts w:ascii="Cambria Math" w:hAnsi="Cambria Math"/>
                                  </w:rPr>
                                  <m:t>d</m:t>
                                </m:r>
                              </m:sub>
                            </m:sSub>
                            <m:r>
                              <w:rPr>
                                <w:rFonts w:ascii="Cambria Math" w:hAnsi="Cambria Math"/>
                              </w:rPr>
                              <m:t>⋅</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t</m:t>
                                    </m:r>
                                  </m:e>
                                  <m:sub>
                                    <m:r>
                                      <w:rPr>
                                        <w:rFonts w:ascii="Cambria Math" w:hAnsi="Cambria Math"/>
                                      </w:rPr>
                                      <m:t>c</m:t>
                                    </m:r>
                                  </m:sub>
                                </m:sSub>
                              </m:e>
                            </m:d>
                            <m:r>
                              <w:rPr>
                                <w:rFonts w:ascii="Cambria Math" w:hAnsi="Cambria Math"/>
                              </w:rPr>
                              <m:t>⋅</m:t>
                            </m:r>
                            <m:f>
                              <m:fPr>
                                <m:ctrlPr>
                                  <w:rPr>
                                    <w:rFonts w:ascii="Cambria Math" w:hAnsi="Cambria Math"/>
                                  </w:rPr>
                                </m:ctrlPr>
                              </m:fPr>
                              <m:num>
                                <m:r>
                                  <w:rPr>
                                    <w:rFonts w:ascii="Cambria Math" w:hAnsi="Cambria Math"/>
                                  </w:rPr>
                                  <m:t>B</m:t>
                                </m:r>
                              </m:num>
                              <m:den>
                                <m:r>
                                  <w:rPr>
                                    <w:rFonts w:ascii="Cambria Math" w:hAnsi="Cambria Math"/>
                                  </w:rPr>
                                  <m:t>P</m:t>
                                </m:r>
                              </m:den>
                            </m:f>
                          </m:e>
                          <m:sub/>
                        </m:sSub>
                      </m:e>
                      <m:sub/>
                      <m:sup/>
                    </m:sSubSup>
                  </m:num>
                  <m:den>
                    <m:r>
                      <w:rPr>
                        <w:rFonts w:ascii="Cambria Math" w:hAnsi="Cambria Math"/>
                      </w:rPr>
                      <m:t>1+</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t</m:t>
                            </m:r>
                          </m:e>
                          <m:sub>
                            <m:r>
                              <w:rPr>
                                <w:rFonts w:ascii="Cambria Math" w:hAnsi="Cambria Math"/>
                              </w:rPr>
                              <m:t>c</m:t>
                            </m:r>
                          </m:sub>
                        </m:sSub>
                      </m:e>
                    </m:d>
                    <m:r>
                      <w:rPr>
                        <w:rFonts w:ascii="Cambria Math" w:hAnsi="Cambria Math"/>
                      </w:rPr>
                      <m:t>⋅</m:t>
                    </m:r>
                    <m:f>
                      <m:fPr>
                        <m:ctrlPr>
                          <w:rPr>
                            <w:rFonts w:ascii="Cambria Math" w:hAnsi="Cambria Math"/>
                          </w:rPr>
                        </m:ctrlPr>
                      </m:fPr>
                      <m:num>
                        <m:r>
                          <w:rPr>
                            <w:rFonts w:ascii="Cambria Math" w:hAnsi="Cambria Math"/>
                          </w:rPr>
                          <m:t>B</m:t>
                        </m:r>
                      </m:num>
                      <m:den>
                        <m:r>
                          <w:rPr>
                            <w:rFonts w:ascii="Cambria Math" w:hAnsi="Cambria Math"/>
                          </w:rPr>
                          <m:t>P</m:t>
                        </m:r>
                      </m:den>
                    </m:f>
                  </m:den>
                </m:f>
              </m:oMath>
            </m:oMathPara>
          </w:p>
          <w:p w14:paraId="7B8AAA2F" w14:textId="77777777" w:rsidR="001C4079" w:rsidRDefault="001C4079">
            <w:pPr>
              <w:widowControl w:val="0"/>
              <w:pBdr>
                <w:top w:val="nil"/>
                <w:left w:val="nil"/>
                <w:bottom w:val="nil"/>
                <w:right w:val="nil"/>
                <w:between w:val="nil"/>
              </w:pBdr>
              <w:spacing w:line="240" w:lineRule="auto"/>
              <w:rPr>
                <w:rFonts w:ascii="Calibri" w:eastAsia="Calibri" w:hAnsi="Calibri" w:cs="Calibri"/>
                <w:highlight w:val="red"/>
              </w:rPr>
            </w:pPr>
          </w:p>
        </w:tc>
      </w:tr>
      <w:tr w:rsidR="001C4079" w14:paraId="7FA86932" w14:textId="77777777">
        <w:tc>
          <w:tcPr>
            <w:tcW w:w="1740" w:type="dxa"/>
            <w:shd w:val="clear" w:color="auto" w:fill="auto"/>
            <w:tcMar>
              <w:top w:w="100" w:type="dxa"/>
              <w:left w:w="100" w:type="dxa"/>
              <w:bottom w:w="100" w:type="dxa"/>
              <w:right w:w="100" w:type="dxa"/>
            </w:tcMar>
          </w:tcPr>
          <w:p w14:paraId="224B988E" w14:textId="77777777" w:rsidR="001C4079" w:rsidRDefault="00000000">
            <w:pPr>
              <w:widowControl w:val="0"/>
              <w:pBdr>
                <w:top w:val="nil"/>
                <w:left w:val="nil"/>
                <w:bottom w:val="nil"/>
                <w:right w:val="nil"/>
                <w:between w:val="nil"/>
              </w:pBdr>
              <w:spacing w:line="240" w:lineRule="auto"/>
              <w:rPr>
                <w:rFonts w:ascii="Calibri" w:eastAsia="Calibri" w:hAnsi="Calibri" w:cs="Calibri"/>
              </w:rPr>
            </w:pPr>
            <w:r>
              <w:rPr>
                <w:rFonts w:ascii="Calibri" w:eastAsia="Calibri" w:hAnsi="Calibri" w:cs="Calibri"/>
              </w:rPr>
              <w:t>Cost of Equity</w:t>
            </w:r>
          </w:p>
        </w:tc>
        <w:tc>
          <w:tcPr>
            <w:tcW w:w="1590" w:type="dxa"/>
            <w:shd w:val="clear" w:color="auto" w:fill="auto"/>
            <w:tcMar>
              <w:top w:w="100" w:type="dxa"/>
              <w:left w:w="100" w:type="dxa"/>
              <w:bottom w:w="100" w:type="dxa"/>
              <w:right w:w="100" w:type="dxa"/>
            </w:tcMar>
          </w:tcPr>
          <w:p w14:paraId="492855E7" w14:textId="77777777" w:rsidR="001C4079" w:rsidRDefault="00000000">
            <w:pPr>
              <w:widowControl w:val="0"/>
              <w:pBdr>
                <w:top w:val="nil"/>
                <w:left w:val="nil"/>
                <w:bottom w:val="nil"/>
                <w:right w:val="nil"/>
                <w:between w:val="nil"/>
              </w:pBdr>
              <w:spacing w:line="240" w:lineRule="auto"/>
              <w:rPr>
                <w:rFonts w:ascii="Calibri" w:eastAsia="Calibri" w:hAnsi="Calibri" w:cs="Calibri"/>
              </w:rPr>
            </w:pPr>
            <w:r>
              <w:rPr>
                <w:rFonts w:ascii="Calibri" w:eastAsia="Calibri" w:hAnsi="Calibri" w:cs="Calibri"/>
              </w:rPr>
              <w:t>9.74%</w:t>
            </w:r>
          </w:p>
        </w:tc>
        <w:tc>
          <w:tcPr>
            <w:tcW w:w="5670" w:type="dxa"/>
            <w:shd w:val="clear" w:color="auto" w:fill="FFFFFF"/>
            <w:tcMar>
              <w:top w:w="100" w:type="dxa"/>
              <w:left w:w="100" w:type="dxa"/>
              <w:bottom w:w="100" w:type="dxa"/>
              <w:right w:w="100" w:type="dxa"/>
            </w:tcMar>
          </w:tcPr>
          <w:p w14:paraId="2B746259" w14:textId="77777777" w:rsidR="001C4079" w:rsidRDefault="00000000">
            <w:pPr>
              <w:spacing w:before="240" w:after="240"/>
              <w:rPr>
                <w:rFonts w:ascii="Calibri" w:eastAsia="Calibri" w:hAnsi="Calibri" w:cs="Calibri"/>
              </w:rPr>
            </w:pPr>
            <w:r>
              <w:rPr>
                <w:rFonts w:ascii="Calibri" w:eastAsia="Calibri" w:hAnsi="Calibri" w:cs="Calibri"/>
              </w:rPr>
              <w:t>Calculated using the CAPM formula:</w:t>
            </w:r>
          </w:p>
          <w:p w14:paraId="2AEDCB99" w14:textId="77777777" w:rsidR="001C4079" w:rsidRDefault="00000000">
            <w:pPr>
              <w:spacing w:before="240" w:after="240"/>
              <w:ind w:left="720"/>
              <w:jc w:val="center"/>
              <w:rPr>
                <w:rFonts w:ascii="Calibri" w:eastAsia="Calibri" w:hAnsi="Calibri" w:cs="Calibri"/>
              </w:rPr>
            </w:pPr>
            <m:oMathPara>
              <m:oMath>
                <m:sSub>
                  <m:sSubPr>
                    <m:ctrlPr>
                      <w:rPr>
                        <w:rFonts w:ascii="Calibri" w:eastAsia="Calibri" w:hAnsi="Calibri" w:cs="Calibri"/>
                      </w:rPr>
                    </m:ctrlPr>
                  </m:sSubPr>
                  <m:e>
                    <m:r>
                      <w:rPr>
                        <w:rFonts w:ascii="Calibri" w:eastAsia="Calibri" w:hAnsi="Calibri" w:cs="Calibri"/>
                      </w:rPr>
                      <m:t>K</m:t>
                    </m:r>
                  </m:e>
                  <m:sub>
                    <m:r>
                      <w:rPr>
                        <w:rFonts w:ascii="Calibri" w:eastAsia="Calibri" w:hAnsi="Calibri" w:cs="Calibri"/>
                      </w:rPr>
                      <m:t>P</m:t>
                    </m:r>
                  </m:sub>
                </m:sSub>
                <m:r>
                  <w:rPr>
                    <w:rFonts w:ascii="Calibri" w:eastAsia="Calibri" w:hAnsi="Calibri" w:cs="Calibri"/>
                  </w:rPr>
                  <m:t>=</m:t>
                </m:r>
                <m:sSub>
                  <m:sSubPr>
                    <m:ctrlPr>
                      <w:rPr>
                        <w:rFonts w:ascii="Calibri" w:eastAsia="Calibri" w:hAnsi="Calibri" w:cs="Calibri"/>
                      </w:rPr>
                    </m:ctrlPr>
                  </m:sSubPr>
                  <m:e>
                    <m:r>
                      <w:rPr>
                        <w:rFonts w:ascii="Calibri" w:eastAsia="Calibri" w:hAnsi="Calibri" w:cs="Calibri"/>
                      </w:rPr>
                      <m:t>R</m:t>
                    </m:r>
                  </m:e>
                  <m:sub>
                    <m:r>
                      <w:rPr>
                        <w:rFonts w:ascii="Calibri" w:eastAsia="Calibri" w:hAnsi="Calibri" w:cs="Calibri"/>
                      </w:rPr>
                      <m:t>f</m:t>
                    </m:r>
                  </m:sub>
                </m:sSub>
                <m:r>
                  <w:rPr>
                    <w:rFonts w:ascii="Calibri" w:eastAsia="Calibri" w:hAnsi="Calibri" w:cs="Calibri"/>
                  </w:rPr>
                  <m:t>+</m:t>
                </m:r>
                <m:sSubSup>
                  <m:sSubSupPr>
                    <m:ctrlPr>
                      <w:rPr>
                        <w:rFonts w:ascii="Calibri" w:eastAsia="Calibri" w:hAnsi="Calibri" w:cs="Calibri"/>
                      </w:rPr>
                    </m:ctrlPr>
                  </m:sSubSupPr>
                  <m:e>
                    <m:r>
                      <w:rPr>
                        <w:rFonts w:ascii="Calibri" w:eastAsia="Calibri" w:hAnsi="Calibri" w:cs="Calibri"/>
                      </w:rPr>
                      <m:t>β</m:t>
                    </m:r>
                  </m:e>
                  <m:sub>
                    <m:r>
                      <w:rPr>
                        <w:rFonts w:ascii="Calibri" w:eastAsia="Calibri" w:hAnsi="Calibri" w:cs="Calibri"/>
                      </w:rPr>
                      <m:t>p</m:t>
                    </m:r>
                  </m:sub>
                  <m:sup>
                    <m:f>
                      <m:fPr>
                        <m:ctrlPr>
                          <w:rPr>
                            <w:rFonts w:ascii="Calibri" w:eastAsia="Calibri" w:hAnsi="Calibri" w:cs="Calibri"/>
                          </w:rPr>
                        </m:ctrlPr>
                      </m:fPr>
                      <m:num>
                        <m:r>
                          <w:rPr>
                            <w:rFonts w:ascii="Calibri" w:eastAsia="Calibri" w:hAnsi="Calibri" w:cs="Calibri"/>
                          </w:rPr>
                          <m:t>c</m:t>
                        </m:r>
                      </m:num>
                      <m:den>
                        <m:r>
                          <w:rPr>
                            <w:rFonts w:ascii="Calibri" w:eastAsia="Calibri" w:hAnsi="Calibri" w:cs="Calibri"/>
                          </w:rPr>
                          <m:t>d</m:t>
                        </m:r>
                      </m:den>
                    </m:f>
                  </m:sup>
                </m:sSubSup>
                <m:r>
                  <w:rPr>
                    <w:rFonts w:ascii="Calibri" w:eastAsia="Calibri" w:hAnsi="Calibri" w:cs="Calibri"/>
                  </w:rPr>
                  <m:t>⋅MRP</m:t>
                </m:r>
              </m:oMath>
            </m:oMathPara>
          </w:p>
        </w:tc>
      </w:tr>
    </w:tbl>
    <w:p w14:paraId="7AD8A157" w14:textId="77777777" w:rsidR="001C4079" w:rsidRDefault="001C4079">
      <w:pPr>
        <w:spacing w:before="240" w:after="240"/>
        <w:rPr>
          <w:rFonts w:ascii="Calibri" w:eastAsia="Calibri" w:hAnsi="Calibri" w:cs="Calibri"/>
        </w:rPr>
      </w:pPr>
    </w:p>
    <w:p w14:paraId="63B2824F" w14:textId="77777777" w:rsidR="001C4079" w:rsidRDefault="001C4079">
      <w:pPr>
        <w:spacing w:before="240" w:after="240"/>
        <w:rPr>
          <w:rFonts w:ascii="Calibri" w:eastAsia="Calibri" w:hAnsi="Calibri" w:cs="Calibri"/>
        </w:rPr>
      </w:pPr>
    </w:p>
    <w:p w14:paraId="523E0CB4" w14:textId="77777777" w:rsidR="001C4079" w:rsidRDefault="001C4079">
      <w:pPr>
        <w:spacing w:before="240" w:after="240"/>
        <w:rPr>
          <w:rFonts w:ascii="Calibri" w:eastAsia="Calibri" w:hAnsi="Calibri" w:cs="Calibri"/>
        </w:rPr>
      </w:pPr>
    </w:p>
    <w:p w14:paraId="317A46D5" w14:textId="77777777" w:rsidR="001C4079" w:rsidRDefault="001C4079">
      <w:pPr>
        <w:spacing w:before="240" w:after="240"/>
        <w:rPr>
          <w:rFonts w:ascii="Calibri" w:eastAsia="Calibri" w:hAnsi="Calibri" w:cs="Calibri"/>
        </w:rPr>
      </w:pPr>
    </w:p>
    <w:p w14:paraId="3AFC335E" w14:textId="77777777" w:rsidR="001C4079" w:rsidRDefault="00000000">
      <w:pPr>
        <w:spacing w:before="240" w:after="240"/>
        <w:rPr>
          <w:rFonts w:ascii="Calibri" w:eastAsia="Calibri" w:hAnsi="Calibri" w:cs="Calibri"/>
        </w:rPr>
      </w:pPr>
      <w:r>
        <w:rPr>
          <w:rFonts w:ascii="Calibri" w:eastAsia="Calibri" w:hAnsi="Calibri" w:cs="Calibri"/>
        </w:rPr>
        <w:t xml:space="preserve">However, if the target capital structure changes, we get a different WACC, as shown in the table below: </w:t>
      </w:r>
    </w:p>
    <w:tbl>
      <w:tblPr>
        <w:tblStyle w:val="a4"/>
        <w:tblW w:w="8250" w:type="dxa"/>
        <w:tblBorders>
          <w:top w:val="nil"/>
          <w:left w:val="nil"/>
          <w:bottom w:val="nil"/>
          <w:right w:val="nil"/>
          <w:insideH w:val="nil"/>
          <w:insideV w:val="nil"/>
        </w:tblBorders>
        <w:tblLayout w:type="fixed"/>
        <w:tblLook w:val="0600" w:firstRow="0" w:lastRow="0" w:firstColumn="0" w:lastColumn="0" w:noHBand="1" w:noVBand="1"/>
      </w:tblPr>
      <w:tblGrid>
        <w:gridCol w:w="1470"/>
        <w:gridCol w:w="840"/>
        <w:gridCol w:w="765"/>
        <w:gridCol w:w="1080"/>
        <w:gridCol w:w="870"/>
        <w:gridCol w:w="915"/>
        <w:gridCol w:w="840"/>
        <w:gridCol w:w="810"/>
        <w:gridCol w:w="660"/>
      </w:tblGrid>
      <w:tr w:rsidR="001C4079" w14:paraId="02FDEFA1" w14:textId="77777777">
        <w:trPr>
          <w:trHeight w:val="285"/>
        </w:trPr>
        <w:tc>
          <w:tcPr>
            <w:tcW w:w="8250" w:type="dxa"/>
            <w:gridSpan w:val="9"/>
            <w:tcBorders>
              <w:top w:val="single" w:sz="4" w:space="0" w:color="000000"/>
              <w:left w:val="single" w:sz="4" w:space="0" w:color="000000"/>
              <w:bottom w:val="single" w:sz="4" w:space="0" w:color="000000"/>
              <w:right w:val="single" w:sz="4" w:space="0" w:color="CCCCCC"/>
            </w:tcBorders>
            <w:shd w:val="clear" w:color="auto" w:fill="000000"/>
            <w:tcMar>
              <w:top w:w="0" w:type="dxa"/>
              <w:left w:w="40" w:type="dxa"/>
              <w:bottom w:w="0" w:type="dxa"/>
              <w:right w:w="40" w:type="dxa"/>
            </w:tcMar>
            <w:vAlign w:val="bottom"/>
          </w:tcPr>
          <w:p w14:paraId="784B7CC1" w14:textId="77777777" w:rsidR="001C4079" w:rsidRDefault="00000000">
            <w:pPr>
              <w:widowControl w:val="0"/>
              <w:jc w:val="center"/>
              <w:rPr>
                <w:rFonts w:ascii="Calibri" w:eastAsia="Calibri" w:hAnsi="Calibri" w:cs="Calibri"/>
              </w:rPr>
            </w:pPr>
            <w:r>
              <w:rPr>
                <w:rFonts w:ascii="Calibri" w:eastAsia="Calibri" w:hAnsi="Calibri" w:cs="Calibri"/>
                <w:b/>
                <w:color w:val="FFFFFF"/>
                <w:sz w:val="24"/>
                <w:szCs w:val="24"/>
              </w:rPr>
              <w:t>Calculation of Cost of Capital for Bath and Body Works.</w:t>
            </w:r>
          </w:p>
        </w:tc>
      </w:tr>
      <w:tr w:rsidR="001C4079" w14:paraId="684B2E6A" w14:textId="77777777">
        <w:trPr>
          <w:trHeight w:val="570"/>
        </w:trPr>
        <w:tc>
          <w:tcPr>
            <w:tcW w:w="1470" w:type="dxa"/>
            <w:tcBorders>
              <w:top w:val="single" w:sz="4" w:space="0" w:color="CCCCCC"/>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bottom"/>
          </w:tcPr>
          <w:p w14:paraId="62DE9C2C" w14:textId="77777777" w:rsidR="001C4079" w:rsidRDefault="001C4079">
            <w:pPr>
              <w:widowControl w:val="0"/>
              <w:rPr>
                <w:rFonts w:ascii="Calibri" w:eastAsia="Calibri" w:hAnsi="Calibri" w:cs="Calibri"/>
              </w:rPr>
            </w:pPr>
          </w:p>
        </w:tc>
        <w:tc>
          <w:tcPr>
            <w:tcW w:w="840"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bottom"/>
          </w:tcPr>
          <w:p w14:paraId="111A3608" w14:textId="77777777" w:rsidR="001C4079" w:rsidRDefault="00000000">
            <w:pPr>
              <w:widowControl w:val="0"/>
              <w:rPr>
                <w:rFonts w:ascii="Calibri" w:eastAsia="Calibri" w:hAnsi="Calibri" w:cs="Calibri"/>
              </w:rPr>
            </w:pPr>
            <w:r>
              <w:rPr>
                <w:rFonts w:ascii="Calibri" w:eastAsia="Calibri" w:hAnsi="Calibri" w:cs="Calibri"/>
                <w:b/>
              </w:rPr>
              <w:t>Cost of Debt</w:t>
            </w:r>
          </w:p>
        </w:tc>
        <w:tc>
          <w:tcPr>
            <w:tcW w:w="765"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bottom"/>
          </w:tcPr>
          <w:p w14:paraId="3597868E" w14:textId="77777777" w:rsidR="001C4079" w:rsidRDefault="00000000">
            <w:pPr>
              <w:widowControl w:val="0"/>
              <w:rPr>
                <w:rFonts w:ascii="Calibri" w:eastAsia="Calibri" w:hAnsi="Calibri" w:cs="Calibri"/>
              </w:rPr>
            </w:pPr>
            <w:r>
              <w:rPr>
                <w:rFonts w:ascii="Calibri" w:eastAsia="Calibri" w:hAnsi="Calibri" w:cs="Calibri"/>
                <w:b/>
              </w:rPr>
              <w:t>Tax</w:t>
            </w:r>
          </w:p>
        </w:tc>
        <w:tc>
          <w:tcPr>
            <w:tcW w:w="1080"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bottom"/>
          </w:tcPr>
          <w:p w14:paraId="1111D187" w14:textId="77777777" w:rsidR="001C4079" w:rsidRDefault="00000000">
            <w:pPr>
              <w:widowControl w:val="0"/>
              <w:rPr>
                <w:rFonts w:ascii="Calibri" w:eastAsia="Calibri" w:hAnsi="Calibri" w:cs="Calibri"/>
              </w:rPr>
            </w:pPr>
            <w:r>
              <w:rPr>
                <w:rFonts w:ascii="Calibri" w:eastAsia="Calibri" w:hAnsi="Calibri" w:cs="Calibri"/>
                <w:b/>
              </w:rPr>
              <w:t>Unlevered Beta</w:t>
            </w:r>
          </w:p>
        </w:tc>
        <w:tc>
          <w:tcPr>
            <w:tcW w:w="870"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bottom"/>
          </w:tcPr>
          <w:p w14:paraId="739FD6A5" w14:textId="77777777" w:rsidR="001C4079" w:rsidRDefault="00000000">
            <w:pPr>
              <w:widowControl w:val="0"/>
              <w:rPr>
                <w:rFonts w:ascii="Calibri" w:eastAsia="Calibri" w:hAnsi="Calibri" w:cs="Calibri"/>
              </w:rPr>
            </w:pPr>
            <w:r>
              <w:rPr>
                <w:rFonts w:ascii="Calibri" w:eastAsia="Calibri" w:hAnsi="Calibri" w:cs="Calibri"/>
                <w:b/>
              </w:rPr>
              <w:t>Levered Beta</w:t>
            </w:r>
          </w:p>
        </w:tc>
        <w:tc>
          <w:tcPr>
            <w:tcW w:w="915"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bottom"/>
          </w:tcPr>
          <w:p w14:paraId="55FA7765" w14:textId="77777777" w:rsidR="001C4079" w:rsidRDefault="00000000">
            <w:pPr>
              <w:widowControl w:val="0"/>
              <w:rPr>
                <w:rFonts w:ascii="Calibri" w:eastAsia="Calibri" w:hAnsi="Calibri" w:cs="Calibri"/>
              </w:rPr>
            </w:pPr>
            <w:r>
              <w:rPr>
                <w:rFonts w:ascii="Calibri" w:eastAsia="Calibri" w:hAnsi="Calibri" w:cs="Calibri"/>
                <w:b/>
              </w:rPr>
              <w:t>Debt Ratio</w:t>
            </w:r>
          </w:p>
        </w:tc>
        <w:tc>
          <w:tcPr>
            <w:tcW w:w="840"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bottom"/>
          </w:tcPr>
          <w:p w14:paraId="04C3367C" w14:textId="77777777" w:rsidR="001C4079" w:rsidRDefault="00000000">
            <w:pPr>
              <w:widowControl w:val="0"/>
              <w:rPr>
                <w:rFonts w:ascii="Calibri" w:eastAsia="Calibri" w:hAnsi="Calibri" w:cs="Calibri"/>
              </w:rPr>
            </w:pPr>
            <w:r>
              <w:rPr>
                <w:rFonts w:ascii="Calibri" w:eastAsia="Calibri" w:hAnsi="Calibri" w:cs="Calibri"/>
                <w:b/>
              </w:rPr>
              <w:t>Equity Ratio</w:t>
            </w:r>
          </w:p>
        </w:tc>
        <w:tc>
          <w:tcPr>
            <w:tcW w:w="810"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bottom"/>
          </w:tcPr>
          <w:p w14:paraId="500DEFE3" w14:textId="77777777" w:rsidR="001C4079" w:rsidRDefault="00000000">
            <w:pPr>
              <w:widowControl w:val="0"/>
              <w:rPr>
                <w:rFonts w:ascii="Calibri" w:eastAsia="Calibri" w:hAnsi="Calibri" w:cs="Calibri"/>
              </w:rPr>
            </w:pPr>
            <w:r>
              <w:rPr>
                <w:rFonts w:ascii="Calibri" w:eastAsia="Calibri" w:hAnsi="Calibri" w:cs="Calibri"/>
                <w:b/>
              </w:rPr>
              <w:t>Cost of Equity</w:t>
            </w:r>
          </w:p>
        </w:tc>
        <w:tc>
          <w:tcPr>
            <w:tcW w:w="660"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bottom"/>
          </w:tcPr>
          <w:p w14:paraId="41B8C430" w14:textId="77777777" w:rsidR="001C4079" w:rsidRDefault="00000000">
            <w:pPr>
              <w:widowControl w:val="0"/>
              <w:rPr>
                <w:rFonts w:ascii="Calibri" w:eastAsia="Calibri" w:hAnsi="Calibri" w:cs="Calibri"/>
              </w:rPr>
            </w:pPr>
            <w:r>
              <w:rPr>
                <w:rFonts w:ascii="Calibri" w:eastAsia="Calibri" w:hAnsi="Calibri" w:cs="Calibri"/>
                <w:b/>
              </w:rPr>
              <w:t>WACC</w:t>
            </w:r>
          </w:p>
        </w:tc>
      </w:tr>
      <w:tr w:rsidR="001C4079" w14:paraId="77EDD877" w14:textId="77777777">
        <w:trPr>
          <w:trHeight w:val="285"/>
        </w:trPr>
        <w:tc>
          <w:tcPr>
            <w:tcW w:w="1470" w:type="dxa"/>
            <w:tcBorders>
              <w:top w:val="single" w:sz="4" w:space="0" w:color="CCCCCC"/>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bottom"/>
          </w:tcPr>
          <w:p w14:paraId="27409591" w14:textId="77777777" w:rsidR="001C4079" w:rsidRDefault="00000000">
            <w:pPr>
              <w:widowControl w:val="0"/>
              <w:jc w:val="center"/>
              <w:rPr>
                <w:rFonts w:ascii="Calibri" w:eastAsia="Calibri" w:hAnsi="Calibri" w:cs="Calibri"/>
              </w:rPr>
            </w:pPr>
            <w:r>
              <w:rPr>
                <w:rFonts w:ascii="Calibri" w:eastAsia="Calibri" w:hAnsi="Calibri" w:cs="Calibri"/>
                <w:b/>
              </w:rPr>
              <w:t>Base Case</w:t>
            </w:r>
          </w:p>
        </w:tc>
        <w:tc>
          <w:tcPr>
            <w:tcW w:w="840"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bottom"/>
          </w:tcPr>
          <w:p w14:paraId="73B69538" w14:textId="77777777" w:rsidR="001C4079" w:rsidRDefault="00000000">
            <w:pPr>
              <w:widowControl w:val="0"/>
              <w:jc w:val="right"/>
              <w:rPr>
                <w:rFonts w:ascii="Calibri" w:eastAsia="Calibri" w:hAnsi="Calibri" w:cs="Calibri"/>
              </w:rPr>
            </w:pPr>
            <w:r>
              <w:rPr>
                <w:rFonts w:ascii="Calibri" w:eastAsia="Calibri" w:hAnsi="Calibri" w:cs="Calibri"/>
                <w:b/>
              </w:rPr>
              <w:t>6.7%</w:t>
            </w:r>
          </w:p>
        </w:tc>
        <w:tc>
          <w:tcPr>
            <w:tcW w:w="765"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bottom"/>
          </w:tcPr>
          <w:p w14:paraId="3E87725D" w14:textId="77777777" w:rsidR="001C4079" w:rsidRDefault="00000000">
            <w:pPr>
              <w:widowControl w:val="0"/>
              <w:jc w:val="right"/>
              <w:rPr>
                <w:rFonts w:ascii="Calibri" w:eastAsia="Calibri" w:hAnsi="Calibri" w:cs="Calibri"/>
              </w:rPr>
            </w:pPr>
            <w:r>
              <w:rPr>
                <w:rFonts w:ascii="Calibri" w:eastAsia="Calibri" w:hAnsi="Calibri" w:cs="Calibri"/>
              </w:rPr>
              <w:t>21.0%</w:t>
            </w:r>
          </w:p>
        </w:tc>
        <w:tc>
          <w:tcPr>
            <w:tcW w:w="1080"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bottom"/>
          </w:tcPr>
          <w:p w14:paraId="6D3B3EB6" w14:textId="77777777" w:rsidR="001C4079" w:rsidRDefault="00000000">
            <w:pPr>
              <w:widowControl w:val="0"/>
              <w:jc w:val="right"/>
              <w:rPr>
                <w:rFonts w:ascii="Calibri" w:eastAsia="Calibri" w:hAnsi="Calibri" w:cs="Calibri"/>
              </w:rPr>
            </w:pPr>
            <w:r>
              <w:rPr>
                <w:rFonts w:ascii="Calibri" w:eastAsia="Calibri" w:hAnsi="Calibri" w:cs="Calibri"/>
                <w:b/>
              </w:rPr>
              <w:t>0.94</w:t>
            </w:r>
          </w:p>
        </w:tc>
        <w:tc>
          <w:tcPr>
            <w:tcW w:w="870"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bottom"/>
          </w:tcPr>
          <w:p w14:paraId="14E1BFA9" w14:textId="77777777" w:rsidR="001C4079" w:rsidRDefault="00000000">
            <w:pPr>
              <w:widowControl w:val="0"/>
              <w:jc w:val="right"/>
              <w:rPr>
                <w:rFonts w:ascii="Calibri" w:eastAsia="Calibri" w:hAnsi="Calibri" w:cs="Calibri"/>
              </w:rPr>
            </w:pPr>
            <w:r>
              <w:rPr>
                <w:rFonts w:ascii="Calibri" w:eastAsia="Calibri" w:hAnsi="Calibri" w:cs="Calibri"/>
                <w:b/>
              </w:rPr>
              <w:t>1.09</w:t>
            </w:r>
          </w:p>
        </w:tc>
        <w:tc>
          <w:tcPr>
            <w:tcW w:w="915"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bottom"/>
          </w:tcPr>
          <w:p w14:paraId="33826D78" w14:textId="77777777" w:rsidR="001C4079" w:rsidRDefault="00000000">
            <w:pPr>
              <w:widowControl w:val="0"/>
              <w:jc w:val="right"/>
              <w:rPr>
                <w:rFonts w:ascii="Calibri" w:eastAsia="Calibri" w:hAnsi="Calibri" w:cs="Calibri"/>
              </w:rPr>
            </w:pPr>
            <w:r>
              <w:rPr>
                <w:rFonts w:ascii="Calibri" w:eastAsia="Calibri" w:hAnsi="Calibri" w:cs="Calibri"/>
                <w:b/>
              </w:rPr>
              <w:t>31.66%</w:t>
            </w:r>
          </w:p>
        </w:tc>
        <w:tc>
          <w:tcPr>
            <w:tcW w:w="840"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bottom"/>
          </w:tcPr>
          <w:p w14:paraId="2DAE5B7A" w14:textId="77777777" w:rsidR="001C4079" w:rsidRDefault="00000000">
            <w:pPr>
              <w:widowControl w:val="0"/>
              <w:jc w:val="right"/>
              <w:rPr>
                <w:rFonts w:ascii="Calibri" w:eastAsia="Calibri" w:hAnsi="Calibri" w:cs="Calibri"/>
              </w:rPr>
            </w:pPr>
            <w:r>
              <w:rPr>
                <w:rFonts w:ascii="Calibri" w:eastAsia="Calibri" w:hAnsi="Calibri" w:cs="Calibri"/>
              </w:rPr>
              <w:t>68.34%</w:t>
            </w:r>
          </w:p>
        </w:tc>
        <w:tc>
          <w:tcPr>
            <w:tcW w:w="810"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bottom"/>
          </w:tcPr>
          <w:p w14:paraId="14F82AB8" w14:textId="77777777" w:rsidR="001C4079" w:rsidRDefault="00000000">
            <w:pPr>
              <w:widowControl w:val="0"/>
              <w:jc w:val="right"/>
              <w:rPr>
                <w:rFonts w:ascii="Calibri" w:eastAsia="Calibri" w:hAnsi="Calibri" w:cs="Calibri"/>
              </w:rPr>
            </w:pPr>
            <w:r>
              <w:rPr>
                <w:rFonts w:ascii="Calibri" w:eastAsia="Calibri" w:hAnsi="Calibri" w:cs="Calibri"/>
                <w:b/>
              </w:rPr>
              <w:t>9.7%</w:t>
            </w:r>
          </w:p>
        </w:tc>
        <w:tc>
          <w:tcPr>
            <w:tcW w:w="660"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bottom"/>
          </w:tcPr>
          <w:p w14:paraId="0F8B8EB1" w14:textId="77777777" w:rsidR="001C4079" w:rsidRDefault="00000000">
            <w:pPr>
              <w:widowControl w:val="0"/>
              <w:jc w:val="right"/>
              <w:rPr>
                <w:rFonts w:ascii="Calibri" w:eastAsia="Calibri" w:hAnsi="Calibri" w:cs="Calibri"/>
              </w:rPr>
            </w:pPr>
            <w:r>
              <w:rPr>
                <w:rFonts w:ascii="Calibri" w:eastAsia="Calibri" w:hAnsi="Calibri" w:cs="Calibri"/>
                <w:b/>
              </w:rPr>
              <w:t>8.33%</w:t>
            </w:r>
          </w:p>
        </w:tc>
      </w:tr>
      <w:tr w:rsidR="001C4079" w14:paraId="22B4D5B7" w14:textId="77777777">
        <w:trPr>
          <w:trHeight w:val="285"/>
        </w:trPr>
        <w:tc>
          <w:tcPr>
            <w:tcW w:w="1470" w:type="dxa"/>
            <w:tcBorders>
              <w:top w:val="single" w:sz="4" w:space="0" w:color="CCCCCC"/>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bottom"/>
          </w:tcPr>
          <w:p w14:paraId="7A9647F6" w14:textId="77777777" w:rsidR="001C4079" w:rsidRDefault="00000000">
            <w:pPr>
              <w:widowControl w:val="0"/>
              <w:jc w:val="center"/>
              <w:rPr>
                <w:rFonts w:ascii="Calibri" w:eastAsia="Calibri" w:hAnsi="Calibri" w:cs="Calibri"/>
              </w:rPr>
            </w:pPr>
            <w:r>
              <w:rPr>
                <w:rFonts w:ascii="Calibri" w:eastAsia="Calibri" w:hAnsi="Calibri" w:cs="Calibri"/>
                <w:b/>
              </w:rPr>
              <w:t>Increase in Equity</w:t>
            </w:r>
          </w:p>
        </w:tc>
        <w:tc>
          <w:tcPr>
            <w:tcW w:w="840"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bottom"/>
          </w:tcPr>
          <w:p w14:paraId="72539695" w14:textId="77777777" w:rsidR="001C4079" w:rsidRDefault="00000000">
            <w:pPr>
              <w:widowControl w:val="0"/>
              <w:jc w:val="right"/>
              <w:rPr>
                <w:rFonts w:ascii="Calibri" w:eastAsia="Calibri" w:hAnsi="Calibri" w:cs="Calibri"/>
              </w:rPr>
            </w:pPr>
            <w:r>
              <w:rPr>
                <w:rFonts w:ascii="Calibri" w:eastAsia="Calibri" w:hAnsi="Calibri" w:cs="Calibri"/>
                <w:b/>
              </w:rPr>
              <w:t>6.7%</w:t>
            </w:r>
          </w:p>
        </w:tc>
        <w:tc>
          <w:tcPr>
            <w:tcW w:w="765"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bottom"/>
          </w:tcPr>
          <w:p w14:paraId="0BC4D9D4" w14:textId="77777777" w:rsidR="001C4079" w:rsidRDefault="00000000">
            <w:pPr>
              <w:widowControl w:val="0"/>
              <w:jc w:val="right"/>
              <w:rPr>
                <w:rFonts w:ascii="Calibri" w:eastAsia="Calibri" w:hAnsi="Calibri" w:cs="Calibri"/>
              </w:rPr>
            </w:pPr>
            <w:r>
              <w:rPr>
                <w:rFonts w:ascii="Calibri" w:eastAsia="Calibri" w:hAnsi="Calibri" w:cs="Calibri"/>
              </w:rPr>
              <w:t>21.0%</w:t>
            </w:r>
          </w:p>
        </w:tc>
        <w:tc>
          <w:tcPr>
            <w:tcW w:w="1080"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bottom"/>
          </w:tcPr>
          <w:p w14:paraId="19E54BB2" w14:textId="77777777" w:rsidR="001C4079" w:rsidRDefault="00000000">
            <w:pPr>
              <w:widowControl w:val="0"/>
              <w:jc w:val="right"/>
              <w:rPr>
                <w:rFonts w:ascii="Calibri" w:eastAsia="Calibri" w:hAnsi="Calibri" w:cs="Calibri"/>
              </w:rPr>
            </w:pPr>
            <w:r>
              <w:rPr>
                <w:rFonts w:ascii="Calibri" w:eastAsia="Calibri" w:hAnsi="Calibri" w:cs="Calibri"/>
                <w:b/>
              </w:rPr>
              <w:t>0.94</w:t>
            </w:r>
          </w:p>
        </w:tc>
        <w:tc>
          <w:tcPr>
            <w:tcW w:w="870"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bottom"/>
          </w:tcPr>
          <w:p w14:paraId="0C95AF8D" w14:textId="77777777" w:rsidR="001C4079" w:rsidRDefault="00000000">
            <w:pPr>
              <w:widowControl w:val="0"/>
              <w:jc w:val="right"/>
              <w:rPr>
                <w:rFonts w:ascii="Calibri" w:eastAsia="Calibri" w:hAnsi="Calibri" w:cs="Calibri"/>
              </w:rPr>
            </w:pPr>
            <w:r>
              <w:rPr>
                <w:rFonts w:ascii="Calibri" w:eastAsia="Calibri" w:hAnsi="Calibri" w:cs="Calibri"/>
                <w:b/>
              </w:rPr>
              <w:t>1.03</w:t>
            </w:r>
          </w:p>
        </w:tc>
        <w:tc>
          <w:tcPr>
            <w:tcW w:w="915"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bottom"/>
          </w:tcPr>
          <w:p w14:paraId="657C7D6D" w14:textId="77777777" w:rsidR="001C4079" w:rsidRDefault="00000000">
            <w:pPr>
              <w:widowControl w:val="0"/>
              <w:jc w:val="right"/>
              <w:rPr>
                <w:rFonts w:ascii="Calibri" w:eastAsia="Calibri" w:hAnsi="Calibri" w:cs="Calibri"/>
              </w:rPr>
            </w:pPr>
            <w:r>
              <w:rPr>
                <w:rFonts w:ascii="Calibri" w:eastAsia="Calibri" w:hAnsi="Calibri" w:cs="Calibri"/>
                <w:b/>
              </w:rPr>
              <w:t>22.22%</w:t>
            </w:r>
          </w:p>
        </w:tc>
        <w:tc>
          <w:tcPr>
            <w:tcW w:w="840"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bottom"/>
          </w:tcPr>
          <w:p w14:paraId="73E4AA31" w14:textId="77777777" w:rsidR="001C4079" w:rsidRDefault="00000000">
            <w:pPr>
              <w:widowControl w:val="0"/>
              <w:jc w:val="right"/>
              <w:rPr>
                <w:rFonts w:ascii="Calibri" w:eastAsia="Calibri" w:hAnsi="Calibri" w:cs="Calibri"/>
              </w:rPr>
            </w:pPr>
            <w:r>
              <w:rPr>
                <w:rFonts w:ascii="Calibri" w:eastAsia="Calibri" w:hAnsi="Calibri" w:cs="Calibri"/>
              </w:rPr>
              <w:t>77.78%</w:t>
            </w:r>
          </w:p>
        </w:tc>
        <w:tc>
          <w:tcPr>
            <w:tcW w:w="810"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bottom"/>
          </w:tcPr>
          <w:p w14:paraId="266213B6" w14:textId="77777777" w:rsidR="001C4079" w:rsidRDefault="00000000">
            <w:pPr>
              <w:widowControl w:val="0"/>
              <w:jc w:val="right"/>
              <w:rPr>
                <w:rFonts w:ascii="Calibri" w:eastAsia="Calibri" w:hAnsi="Calibri" w:cs="Calibri"/>
              </w:rPr>
            </w:pPr>
            <w:r>
              <w:rPr>
                <w:rFonts w:ascii="Calibri" w:eastAsia="Calibri" w:hAnsi="Calibri" w:cs="Calibri"/>
                <w:b/>
              </w:rPr>
              <w:t>9.4%</w:t>
            </w:r>
          </w:p>
        </w:tc>
        <w:tc>
          <w:tcPr>
            <w:tcW w:w="660"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bottom"/>
          </w:tcPr>
          <w:p w14:paraId="1B9AF4FA" w14:textId="77777777" w:rsidR="001C4079" w:rsidRDefault="00000000">
            <w:pPr>
              <w:widowControl w:val="0"/>
              <w:jc w:val="right"/>
              <w:rPr>
                <w:rFonts w:ascii="Calibri" w:eastAsia="Calibri" w:hAnsi="Calibri" w:cs="Calibri"/>
              </w:rPr>
            </w:pPr>
            <w:r>
              <w:rPr>
                <w:rFonts w:ascii="Calibri" w:eastAsia="Calibri" w:hAnsi="Calibri" w:cs="Calibri"/>
                <w:b/>
              </w:rPr>
              <w:t>8.51%</w:t>
            </w:r>
          </w:p>
        </w:tc>
      </w:tr>
      <w:tr w:rsidR="001C4079" w14:paraId="448EBABF" w14:textId="77777777">
        <w:trPr>
          <w:trHeight w:val="285"/>
        </w:trPr>
        <w:tc>
          <w:tcPr>
            <w:tcW w:w="1470" w:type="dxa"/>
            <w:tcBorders>
              <w:top w:val="single" w:sz="4" w:space="0" w:color="CCCCCC"/>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bottom"/>
          </w:tcPr>
          <w:p w14:paraId="0E779E7B" w14:textId="77777777" w:rsidR="001C4079" w:rsidRDefault="00000000">
            <w:pPr>
              <w:widowControl w:val="0"/>
              <w:jc w:val="center"/>
              <w:rPr>
                <w:rFonts w:ascii="Calibri" w:eastAsia="Calibri" w:hAnsi="Calibri" w:cs="Calibri"/>
                <w:b/>
              </w:rPr>
            </w:pPr>
            <w:r>
              <w:rPr>
                <w:rFonts w:ascii="Calibri" w:eastAsia="Calibri" w:hAnsi="Calibri" w:cs="Calibri"/>
                <w:b/>
              </w:rPr>
              <w:t xml:space="preserve">Increase in </w:t>
            </w:r>
          </w:p>
          <w:p w14:paraId="1E0795B9" w14:textId="77777777" w:rsidR="001C4079" w:rsidRDefault="00000000">
            <w:pPr>
              <w:widowControl w:val="0"/>
              <w:jc w:val="center"/>
              <w:rPr>
                <w:rFonts w:ascii="Calibri" w:eastAsia="Calibri" w:hAnsi="Calibri" w:cs="Calibri"/>
              </w:rPr>
            </w:pPr>
            <w:r>
              <w:rPr>
                <w:rFonts w:ascii="Calibri" w:eastAsia="Calibri" w:hAnsi="Calibri" w:cs="Calibri"/>
                <w:b/>
              </w:rPr>
              <w:t>Debt</w:t>
            </w:r>
          </w:p>
        </w:tc>
        <w:tc>
          <w:tcPr>
            <w:tcW w:w="840"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bottom"/>
          </w:tcPr>
          <w:p w14:paraId="2407A729" w14:textId="77777777" w:rsidR="001C4079" w:rsidRDefault="00000000">
            <w:pPr>
              <w:widowControl w:val="0"/>
              <w:jc w:val="right"/>
              <w:rPr>
                <w:rFonts w:ascii="Calibri" w:eastAsia="Calibri" w:hAnsi="Calibri" w:cs="Calibri"/>
              </w:rPr>
            </w:pPr>
            <w:r>
              <w:rPr>
                <w:rFonts w:ascii="Calibri" w:eastAsia="Calibri" w:hAnsi="Calibri" w:cs="Calibri"/>
                <w:b/>
              </w:rPr>
              <w:t>6.7%</w:t>
            </w:r>
          </w:p>
        </w:tc>
        <w:tc>
          <w:tcPr>
            <w:tcW w:w="765"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bottom"/>
          </w:tcPr>
          <w:p w14:paraId="54A49846" w14:textId="77777777" w:rsidR="001C4079" w:rsidRDefault="00000000">
            <w:pPr>
              <w:widowControl w:val="0"/>
              <w:jc w:val="right"/>
              <w:rPr>
                <w:rFonts w:ascii="Calibri" w:eastAsia="Calibri" w:hAnsi="Calibri" w:cs="Calibri"/>
              </w:rPr>
            </w:pPr>
            <w:r>
              <w:rPr>
                <w:rFonts w:ascii="Calibri" w:eastAsia="Calibri" w:hAnsi="Calibri" w:cs="Calibri"/>
              </w:rPr>
              <w:t>21.0%</w:t>
            </w:r>
          </w:p>
        </w:tc>
        <w:tc>
          <w:tcPr>
            <w:tcW w:w="1080"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bottom"/>
          </w:tcPr>
          <w:p w14:paraId="4972A11A" w14:textId="77777777" w:rsidR="001C4079" w:rsidRDefault="00000000">
            <w:pPr>
              <w:widowControl w:val="0"/>
              <w:jc w:val="right"/>
              <w:rPr>
                <w:rFonts w:ascii="Calibri" w:eastAsia="Calibri" w:hAnsi="Calibri" w:cs="Calibri"/>
              </w:rPr>
            </w:pPr>
            <w:r>
              <w:rPr>
                <w:rFonts w:ascii="Calibri" w:eastAsia="Calibri" w:hAnsi="Calibri" w:cs="Calibri"/>
                <w:b/>
              </w:rPr>
              <w:t>0.94</w:t>
            </w:r>
          </w:p>
        </w:tc>
        <w:tc>
          <w:tcPr>
            <w:tcW w:w="870"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bottom"/>
          </w:tcPr>
          <w:p w14:paraId="4D9B3CF5" w14:textId="77777777" w:rsidR="001C4079" w:rsidRDefault="00000000">
            <w:pPr>
              <w:widowControl w:val="0"/>
              <w:jc w:val="right"/>
              <w:rPr>
                <w:rFonts w:ascii="Calibri" w:eastAsia="Calibri" w:hAnsi="Calibri" w:cs="Calibri"/>
              </w:rPr>
            </w:pPr>
            <w:r>
              <w:rPr>
                <w:rFonts w:ascii="Calibri" w:eastAsia="Calibri" w:hAnsi="Calibri" w:cs="Calibri"/>
                <w:b/>
              </w:rPr>
              <w:t>1.19</w:t>
            </w:r>
          </w:p>
        </w:tc>
        <w:tc>
          <w:tcPr>
            <w:tcW w:w="915"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bottom"/>
          </w:tcPr>
          <w:p w14:paraId="577E6D07" w14:textId="77777777" w:rsidR="001C4079" w:rsidRDefault="00000000">
            <w:pPr>
              <w:widowControl w:val="0"/>
              <w:jc w:val="right"/>
              <w:rPr>
                <w:rFonts w:ascii="Calibri" w:eastAsia="Calibri" w:hAnsi="Calibri" w:cs="Calibri"/>
              </w:rPr>
            </w:pPr>
            <w:r>
              <w:rPr>
                <w:rFonts w:ascii="Calibri" w:eastAsia="Calibri" w:hAnsi="Calibri" w:cs="Calibri"/>
                <w:b/>
              </w:rPr>
              <w:t>44.44%</w:t>
            </w:r>
          </w:p>
        </w:tc>
        <w:tc>
          <w:tcPr>
            <w:tcW w:w="840"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bottom"/>
          </w:tcPr>
          <w:p w14:paraId="28298035" w14:textId="77777777" w:rsidR="001C4079" w:rsidRDefault="00000000">
            <w:pPr>
              <w:widowControl w:val="0"/>
              <w:jc w:val="right"/>
              <w:rPr>
                <w:rFonts w:ascii="Calibri" w:eastAsia="Calibri" w:hAnsi="Calibri" w:cs="Calibri"/>
              </w:rPr>
            </w:pPr>
            <w:r>
              <w:rPr>
                <w:rFonts w:ascii="Calibri" w:eastAsia="Calibri" w:hAnsi="Calibri" w:cs="Calibri"/>
              </w:rPr>
              <w:t>55.56%</w:t>
            </w:r>
          </w:p>
        </w:tc>
        <w:tc>
          <w:tcPr>
            <w:tcW w:w="810"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bottom"/>
          </w:tcPr>
          <w:p w14:paraId="5B2842D9" w14:textId="77777777" w:rsidR="001C4079" w:rsidRDefault="00000000">
            <w:pPr>
              <w:widowControl w:val="0"/>
              <w:jc w:val="right"/>
              <w:rPr>
                <w:rFonts w:ascii="Calibri" w:eastAsia="Calibri" w:hAnsi="Calibri" w:cs="Calibri"/>
              </w:rPr>
            </w:pPr>
            <w:r>
              <w:rPr>
                <w:rFonts w:ascii="Calibri" w:eastAsia="Calibri" w:hAnsi="Calibri" w:cs="Calibri"/>
                <w:b/>
              </w:rPr>
              <w:t>10.3%</w:t>
            </w:r>
          </w:p>
        </w:tc>
        <w:tc>
          <w:tcPr>
            <w:tcW w:w="660"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bottom"/>
          </w:tcPr>
          <w:p w14:paraId="3299779E" w14:textId="77777777" w:rsidR="001C4079" w:rsidRDefault="00000000">
            <w:pPr>
              <w:widowControl w:val="0"/>
              <w:jc w:val="right"/>
              <w:rPr>
                <w:rFonts w:ascii="Calibri" w:eastAsia="Calibri" w:hAnsi="Calibri" w:cs="Calibri"/>
              </w:rPr>
            </w:pPr>
            <w:r>
              <w:rPr>
                <w:rFonts w:ascii="Calibri" w:eastAsia="Calibri" w:hAnsi="Calibri" w:cs="Calibri"/>
                <w:b/>
              </w:rPr>
              <w:t>8.09%</w:t>
            </w:r>
          </w:p>
        </w:tc>
      </w:tr>
    </w:tbl>
    <w:p w14:paraId="329EFCC4" w14:textId="77777777" w:rsidR="001C4079" w:rsidRDefault="00000000">
      <w:pPr>
        <w:jc w:val="right"/>
      </w:pPr>
      <w:proofErr w:type="gramStart"/>
      <w:r>
        <w:rPr>
          <w:rFonts w:ascii="Calibri" w:eastAsia="Calibri" w:hAnsi="Calibri" w:cs="Calibri"/>
          <w:i/>
        </w:rPr>
        <w:t>Source :</w:t>
      </w:r>
      <w:proofErr w:type="gramEnd"/>
      <w:r>
        <w:rPr>
          <w:rFonts w:ascii="Calibri" w:eastAsia="Calibri" w:hAnsi="Calibri" w:cs="Calibri"/>
          <w:i/>
        </w:rPr>
        <w:t xml:space="preserve"> Own elaboration</w:t>
      </w:r>
    </w:p>
    <w:p w14:paraId="1853BAB4" w14:textId="77777777" w:rsidR="001C4079" w:rsidRDefault="00000000">
      <w:pPr>
        <w:pStyle w:val="Heading2"/>
        <w:numPr>
          <w:ilvl w:val="0"/>
          <w:numId w:val="2"/>
        </w:numPr>
      </w:pPr>
      <w:bookmarkStart w:id="15" w:name="_mi4fnk8wusp2" w:colFirst="0" w:colLast="0"/>
      <w:bookmarkEnd w:id="15"/>
      <w:r>
        <w:t xml:space="preserve">Interest expense </w:t>
      </w:r>
    </w:p>
    <w:p w14:paraId="5F2E5A83" w14:textId="77777777" w:rsidR="001C4079" w:rsidRDefault="00000000">
      <w:pPr>
        <w:spacing w:before="240" w:after="240"/>
        <w:ind w:left="720"/>
        <w:rPr>
          <w:rFonts w:ascii="Calibri" w:eastAsia="Calibri" w:hAnsi="Calibri" w:cs="Calibri"/>
        </w:rPr>
      </w:pPr>
      <w:r>
        <w:rPr>
          <w:rFonts w:ascii="Calibri" w:eastAsia="Calibri" w:hAnsi="Calibri" w:cs="Calibri"/>
        </w:rPr>
        <w:t>Forecasted using the 10-year interest payment forecast based on Bath &amp; Body Works' issued notes. The forecast reflects expected annual interest payments for each year from 2024 to 2033. The payments decrease as various bonds mature over the period, leading to a reduction in the total interest obligations.</w:t>
      </w:r>
    </w:p>
    <w:p w14:paraId="10534C9A" w14:textId="77777777" w:rsidR="001C4079" w:rsidRDefault="00000000">
      <w:pPr>
        <w:pStyle w:val="Heading2"/>
        <w:numPr>
          <w:ilvl w:val="0"/>
          <w:numId w:val="2"/>
        </w:numPr>
      </w:pPr>
      <w:bookmarkStart w:id="16" w:name="_jsrdrajwm16f" w:colFirst="0" w:colLast="0"/>
      <w:bookmarkEnd w:id="16"/>
      <w:r>
        <w:t>Capex and Depreciation</w:t>
      </w:r>
    </w:p>
    <w:p w14:paraId="66AE70D5" w14:textId="77777777" w:rsidR="001C4079" w:rsidRDefault="00000000">
      <w:pPr>
        <w:spacing w:before="240" w:after="240"/>
        <w:ind w:left="720"/>
        <w:rPr>
          <w:rFonts w:ascii="Calibri" w:eastAsia="Calibri" w:hAnsi="Calibri" w:cs="Calibri"/>
        </w:rPr>
      </w:pPr>
      <w:r>
        <w:rPr>
          <w:rFonts w:ascii="Calibri" w:eastAsia="Calibri" w:hAnsi="Calibri" w:cs="Calibri"/>
        </w:rPr>
        <w:t xml:space="preserve">Per company’s annual report of 2023, </w:t>
      </w:r>
      <w:proofErr w:type="gramStart"/>
      <w:r>
        <w:rPr>
          <w:rFonts w:ascii="Calibri" w:eastAsia="Calibri" w:hAnsi="Calibri" w:cs="Calibri"/>
        </w:rPr>
        <w:t>There</w:t>
      </w:r>
      <w:proofErr w:type="gramEnd"/>
      <w:r>
        <w:rPr>
          <w:rFonts w:ascii="Calibri" w:eastAsia="Calibri" w:hAnsi="Calibri" w:cs="Calibri"/>
        </w:rPr>
        <w:t xml:space="preserve"> will be no major capital expenditures within the next 10 years. As described in the company overview, BBW's predominant strategy is to decrease its stores and increase its online sales. There will be no major depreciation changes throughout the forecasted years, so there will be no major changes in long-term assets.</w:t>
      </w:r>
    </w:p>
    <w:p w14:paraId="4D2B80C2" w14:textId="77777777" w:rsidR="001C4079" w:rsidRDefault="00000000">
      <w:pPr>
        <w:pStyle w:val="Heading2"/>
        <w:numPr>
          <w:ilvl w:val="0"/>
          <w:numId w:val="2"/>
        </w:numPr>
      </w:pPr>
      <w:bookmarkStart w:id="17" w:name="_5mko5rr391wh" w:colFirst="0" w:colLast="0"/>
      <w:bookmarkEnd w:id="17"/>
      <w:r>
        <w:t xml:space="preserve">Cost of Sales and Operating Expenses </w:t>
      </w:r>
    </w:p>
    <w:p w14:paraId="18F7631A" w14:textId="77777777" w:rsidR="001C4079" w:rsidRDefault="00000000">
      <w:pPr>
        <w:spacing w:before="240" w:after="240"/>
        <w:ind w:left="720"/>
        <w:rPr>
          <w:rFonts w:ascii="Calibri" w:eastAsia="Calibri" w:hAnsi="Calibri" w:cs="Calibri"/>
        </w:rPr>
      </w:pPr>
      <w:r>
        <w:rPr>
          <w:rFonts w:ascii="Calibri" w:eastAsia="Calibri" w:hAnsi="Calibri" w:cs="Calibri"/>
        </w:rPr>
        <w:t xml:space="preserve"> Forecasted using the historical average of cost of sales and expenses over the last 5 years.</w:t>
      </w:r>
    </w:p>
    <w:p w14:paraId="65A1A101" w14:textId="77777777" w:rsidR="001C4079" w:rsidRDefault="00000000">
      <w:pPr>
        <w:pStyle w:val="Heading2"/>
        <w:numPr>
          <w:ilvl w:val="0"/>
          <w:numId w:val="2"/>
        </w:numPr>
      </w:pPr>
      <w:bookmarkStart w:id="18" w:name="_furjc73wjwbg" w:colFirst="0" w:colLast="0"/>
      <w:bookmarkEnd w:id="18"/>
      <w:r>
        <w:t xml:space="preserve">Tax Rate </w:t>
      </w:r>
    </w:p>
    <w:p w14:paraId="04AA84ED" w14:textId="77777777" w:rsidR="001C4079" w:rsidRDefault="00000000">
      <w:pPr>
        <w:spacing w:before="240" w:after="240"/>
        <w:ind w:left="720"/>
        <w:rPr>
          <w:rFonts w:ascii="Calibri" w:eastAsia="Calibri" w:hAnsi="Calibri" w:cs="Calibri"/>
        </w:rPr>
      </w:pPr>
      <w:r>
        <w:rPr>
          <w:rFonts w:ascii="Calibri" w:eastAsia="Calibri" w:hAnsi="Calibri" w:cs="Calibri"/>
        </w:rPr>
        <w:t>The current federal tax rate of 21% was used in the forecast calculation.</w:t>
      </w:r>
    </w:p>
    <w:p w14:paraId="1CBA183F" w14:textId="77777777" w:rsidR="001C4079" w:rsidRDefault="00000000">
      <w:pPr>
        <w:pStyle w:val="Heading2"/>
        <w:numPr>
          <w:ilvl w:val="0"/>
          <w:numId w:val="2"/>
        </w:numPr>
      </w:pPr>
      <w:bookmarkStart w:id="19" w:name="_rujdj1hhuguy" w:colFirst="0" w:colLast="0"/>
      <w:bookmarkEnd w:id="19"/>
      <w:r>
        <w:t xml:space="preserve">Non-Operating </w:t>
      </w:r>
      <w:proofErr w:type="gramStart"/>
      <w:r>
        <w:t>Expenses :</w:t>
      </w:r>
      <w:proofErr w:type="gramEnd"/>
      <w:r>
        <w:t xml:space="preserve"> </w:t>
      </w:r>
    </w:p>
    <w:p w14:paraId="2A40D971" w14:textId="77777777" w:rsidR="001C4079" w:rsidRDefault="00000000">
      <w:pPr>
        <w:spacing w:before="240" w:after="240"/>
        <w:ind w:left="720"/>
        <w:rPr>
          <w:rFonts w:ascii="Calibri" w:eastAsia="Calibri" w:hAnsi="Calibri" w:cs="Calibri"/>
        </w:rPr>
      </w:pPr>
      <w:proofErr w:type="spellStart"/>
      <w:proofErr w:type="gramStart"/>
      <w:r>
        <w:rPr>
          <w:rFonts w:ascii="Calibri" w:eastAsia="Calibri" w:hAnsi="Calibri" w:cs="Calibri"/>
          <w:color w:val="1F1F1F"/>
          <w:highlight w:val="white"/>
        </w:rPr>
        <w:t>Non  operating</w:t>
      </w:r>
      <w:proofErr w:type="spellEnd"/>
      <w:proofErr w:type="gramEnd"/>
      <w:r>
        <w:rPr>
          <w:rFonts w:ascii="Calibri" w:eastAsia="Calibri" w:hAnsi="Calibri" w:cs="Calibri"/>
          <w:color w:val="1F1F1F"/>
          <w:highlight w:val="white"/>
        </w:rPr>
        <w:t xml:space="preserve"> income/expenses is not related to the core business of BBW and we will therefore establish 0$ projected to the future</w:t>
      </w:r>
    </w:p>
    <w:p w14:paraId="14E29281" w14:textId="77777777" w:rsidR="001C4079" w:rsidRDefault="001C4079">
      <w:pPr>
        <w:spacing w:before="240" w:after="240"/>
        <w:rPr>
          <w:rFonts w:ascii="Calibri" w:eastAsia="Calibri" w:hAnsi="Calibri" w:cs="Calibri"/>
          <w:b/>
          <w:sz w:val="24"/>
          <w:szCs w:val="24"/>
          <w:u w:val="single"/>
        </w:rPr>
      </w:pPr>
    </w:p>
    <w:p w14:paraId="531B1928" w14:textId="77777777" w:rsidR="001C4079" w:rsidRDefault="001C4079">
      <w:pPr>
        <w:spacing w:before="240" w:after="240"/>
        <w:rPr>
          <w:rFonts w:ascii="Calibri" w:eastAsia="Calibri" w:hAnsi="Calibri" w:cs="Calibri"/>
          <w:b/>
          <w:sz w:val="24"/>
          <w:szCs w:val="24"/>
          <w:u w:val="single"/>
        </w:rPr>
      </w:pPr>
    </w:p>
    <w:p w14:paraId="51A0F982" w14:textId="77777777" w:rsidR="001C4079" w:rsidRDefault="001C4079">
      <w:pPr>
        <w:spacing w:before="240" w:after="240"/>
        <w:rPr>
          <w:rFonts w:ascii="Calibri" w:eastAsia="Calibri" w:hAnsi="Calibri" w:cs="Calibri"/>
          <w:b/>
          <w:sz w:val="24"/>
          <w:szCs w:val="24"/>
          <w:u w:val="single"/>
        </w:rPr>
      </w:pPr>
    </w:p>
    <w:p w14:paraId="2790D23C" w14:textId="77777777" w:rsidR="001C4079" w:rsidRDefault="00000000">
      <w:pPr>
        <w:spacing w:before="240" w:after="240"/>
        <w:rPr>
          <w:rFonts w:ascii="Calibri" w:eastAsia="Calibri" w:hAnsi="Calibri" w:cs="Calibri"/>
          <w:b/>
          <w:sz w:val="24"/>
          <w:szCs w:val="24"/>
          <w:u w:val="single"/>
        </w:rPr>
      </w:pPr>
      <w:r>
        <w:rPr>
          <w:rFonts w:ascii="Calibri" w:eastAsia="Calibri" w:hAnsi="Calibri" w:cs="Calibri"/>
          <w:b/>
          <w:sz w:val="24"/>
          <w:szCs w:val="24"/>
          <w:u w:val="single"/>
        </w:rPr>
        <w:t>ANALYSIS AND RECOMMENDATION</w:t>
      </w:r>
    </w:p>
    <w:p w14:paraId="79DE11BF" w14:textId="77777777" w:rsidR="001C4079" w:rsidRDefault="00000000">
      <w:pPr>
        <w:spacing w:before="240" w:after="240"/>
        <w:rPr>
          <w:rFonts w:ascii="Calibri" w:eastAsia="Calibri" w:hAnsi="Calibri" w:cs="Calibri"/>
        </w:rPr>
      </w:pPr>
      <w:r>
        <w:rPr>
          <w:rFonts w:ascii="Calibri" w:eastAsia="Calibri" w:hAnsi="Calibri" w:cs="Calibri"/>
        </w:rPr>
        <w:t xml:space="preserve">Based on the forecasted figures, we calculated the Enterprise Value to be $13,957 million, which translated to a share price of </w:t>
      </w:r>
      <w:r>
        <w:rPr>
          <w:rFonts w:ascii="Calibri" w:eastAsia="Calibri" w:hAnsi="Calibri" w:cs="Calibri"/>
          <w:b/>
        </w:rPr>
        <w:t>$36.18</w:t>
      </w:r>
      <w:r>
        <w:rPr>
          <w:rFonts w:ascii="Calibri" w:eastAsia="Calibri" w:hAnsi="Calibri" w:cs="Calibri"/>
        </w:rPr>
        <w:t xml:space="preserve"> (FCFF) and </w:t>
      </w:r>
      <w:r>
        <w:rPr>
          <w:rFonts w:ascii="Calibri" w:eastAsia="Calibri" w:hAnsi="Calibri" w:cs="Calibri"/>
          <w:b/>
        </w:rPr>
        <w:t>$39.31</w:t>
      </w:r>
      <w:r>
        <w:rPr>
          <w:rFonts w:ascii="Calibri" w:eastAsia="Calibri" w:hAnsi="Calibri" w:cs="Calibri"/>
        </w:rPr>
        <w:t xml:space="preserve"> (FCFE). Bath and Body Works Inc.’s stock price is </w:t>
      </w:r>
      <w:r>
        <w:rPr>
          <w:rFonts w:ascii="Calibri" w:eastAsia="Calibri" w:hAnsi="Calibri" w:cs="Calibri"/>
          <w:b/>
        </w:rPr>
        <w:t xml:space="preserve">$33.20 </w:t>
      </w:r>
      <w:proofErr w:type="gramStart"/>
      <w:r>
        <w:rPr>
          <w:rFonts w:ascii="Calibri" w:eastAsia="Calibri" w:hAnsi="Calibri" w:cs="Calibri"/>
        </w:rPr>
        <w:t>( August</w:t>
      </w:r>
      <w:proofErr w:type="gramEnd"/>
      <w:r>
        <w:rPr>
          <w:rFonts w:ascii="Calibri" w:eastAsia="Calibri" w:hAnsi="Calibri" w:cs="Calibri"/>
        </w:rPr>
        <w:t xml:space="preserve"> 2024 - post Q2 results)</w:t>
      </w:r>
      <w:r>
        <w:rPr>
          <w:rFonts w:ascii="Calibri" w:eastAsia="Calibri" w:hAnsi="Calibri" w:cs="Calibri"/>
          <w:b/>
        </w:rPr>
        <w:t xml:space="preserve"> </w:t>
      </w:r>
      <w:r>
        <w:rPr>
          <w:rFonts w:ascii="Calibri" w:eastAsia="Calibri" w:hAnsi="Calibri" w:cs="Calibri"/>
        </w:rPr>
        <w:t xml:space="preserve">. Both our valuation models indicate that the stock is undervalued. This is because </w:t>
      </w:r>
      <w:proofErr w:type="gramStart"/>
      <w:r>
        <w:rPr>
          <w:rFonts w:ascii="Calibri" w:eastAsia="Calibri" w:hAnsi="Calibri" w:cs="Calibri"/>
        </w:rPr>
        <w:t>of :</w:t>
      </w:r>
      <w:proofErr w:type="gramEnd"/>
    </w:p>
    <w:p w14:paraId="575BD74D" w14:textId="77777777" w:rsidR="001C4079" w:rsidRDefault="00000000">
      <w:pPr>
        <w:numPr>
          <w:ilvl w:val="0"/>
          <w:numId w:val="5"/>
        </w:numPr>
        <w:rPr>
          <w:rFonts w:ascii="Calibri" w:eastAsia="Calibri" w:hAnsi="Calibri" w:cs="Calibri"/>
        </w:rPr>
      </w:pPr>
      <w:r>
        <w:rPr>
          <w:rFonts w:ascii="Calibri" w:eastAsia="Calibri" w:hAnsi="Calibri" w:cs="Calibri"/>
        </w:rPr>
        <w:t>Consistent revenue growth at 5.66% over the past 10 years.</w:t>
      </w:r>
    </w:p>
    <w:p w14:paraId="795F9C2E" w14:textId="77777777" w:rsidR="001C4079" w:rsidRDefault="00000000">
      <w:pPr>
        <w:numPr>
          <w:ilvl w:val="0"/>
          <w:numId w:val="5"/>
        </w:numPr>
        <w:rPr>
          <w:rFonts w:ascii="Calibri" w:eastAsia="Calibri" w:hAnsi="Calibri" w:cs="Calibri"/>
        </w:rPr>
      </w:pPr>
      <w:r>
        <w:rPr>
          <w:rFonts w:ascii="Calibri" w:eastAsia="Calibri" w:hAnsi="Calibri" w:cs="Calibri"/>
        </w:rPr>
        <w:t>Growth in net profit margin by 10% post the separation into a standalone company</w:t>
      </w:r>
    </w:p>
    <w:p w14:paraId="63F79089" w14:textId="77777777" w:rsidR="001C4079" w:rsidRDefault="00000000">
      <w:pPr>
        <w:numPr>
          <w:ilvl w:val="0"/>
          <w:numId w:val="5"/>
        </w:numPr>
        <w:rPr>
          <w:rFonts w:ascii="Calibri" w:eastAsia="Calibri" w:hAnsi="Calibri" w:cs="Calibri"/>
        </w:rPr>
      </w:pPr>
      <w:r>
        <w:rPr>
          <w:rFonts w:ascii="Calibri" w:eastAsia="Calibri" w:hAnsi="Calibri" w:cs="Calibri"/>
        </w:rPr>
        <w:t>Stable dividend payout ratio at 20%</w:t>
      </w:r>
    </w:p>
    <w:p w14:paraId="2B70D37A" w14:textId="77777777" w:rsidR="001C4079" w:rsidRDefault="00000000">
      <w:pPr>
        <w:numPr>
          <w:ilvl w:val="0"/>
          <w:numId w:val="5"/>
        </w:numPr>
        <w:rPr>
          <w:rFonts w:ascii="Calibri" w:eastAsia="Calibri" w:hAnsi="Calibri" w:cs="Calibri"/>
        </w:rPr>
      </w:pPr>
      <w:r>
        <w:rPr>
          <w:rFonts w:ascii="Calibri" w:eastAsia="Calibri" w:hAnsi="Calibri" w:cs="Calibri"/>
        </w:rPr>
        <w:t>Management’s strategic focus on controlling costs and inefficiencies.</w:t>
      </w:r>
    </w:p>
    <w:p w14:paraId="226DC4E4" w14:textId="77777777" w:rsidR="001C4079" w:rsidRDefault="00000000">
      <w:pPr>
        <w:numPr>
          <w:ilvl w:val="0"/>
          <w:numId w:val="5"/>
        </w:numPr>
        <w:rPr>
          <w:rFonts w:ascii="Calibri" w:eastAsia="Calibri" w:hAnsi="Calibri" w:cs="Calibri"/>
        </w:rPr>
      </w:pPr>
      <w:r>
        <w:rPr>
          <w:rFonts w:ascii="Calibri" w:eastAsia="Calibri" w:hAnsi="Calibri" w:cs="Calibri"/>
        </w:rPr>
        <w:t>Bath &amp; Body Works' current and future strategy emphasizes enhancing IT systems and expanding its online presence to boost revenue, along with reopening off-mall stores, all of which indicate strong potential for future growth.</w:t>
      </w:r>
    </w:p>
    <w:p w14:paraId="682722F0" w14:textId="77777777" w:rsidR="001C4079" w:rsidRDefault="00000000">
      <w:pPr>
        <w:numPr>
          <w:ilvl w:val="0"/>
          <w:numId w:val="5"/>
        </w:numPr>
        <w:rPr>
          <w:rFonts w:ascii="Calibri" w:eastAsia="Calibri" w:hAnsi="Calibri" w:cs="Calibri"/>
        </w:rPr>
      </w:pPr>
      <w:r>
        <w:rPr>
          <w:rFonts w:ascii="Calibri" w:eastAsia="Calibri" w:hAnsi="Calibri" w:cs="Calibri"/>
        </w:rPr>
        <w:t>Given the company’s increased focus on reducing its debt in the capital structure, we have forecasted to reduce their debt by 11% YoY, thereby increasing their profitability and subsequently the shareholder value.</w:t>
      </w:r>
    </w:p>
    <w:p w14:paraId="40742F4C" w14:textId="77777777" w:rsidR="001C4079" w:rsidRDefault="00000000">
      <w:pPr>
        <w:rPr>
          <w:rFonts w:ascii="Calibri" w:eastAsia="Calibri" w:hAnsi="Calibri" w:cs="Calibri"/>
        </w:rPr>
      </w:pPr>
      <w:r>
        <w:rPr>
          <w:rFonts w:ascii="Calibri" w:eastAsia="Calibri" w:hAnsi="Calibri" w:cs="Calibri"/>
        </w:rPr>
        <w:t>Therefore, based on our valuation model, we recommend buying Bath and Body Works stock.</w:t>
      </w:r>
    </w:p>
    <w:p w14:paraId="444755D8" w14:textId="77777777" w:rsidR="001C4079" w:rsidRDefault="001C4079">
      <w:pPr>
        <w:pStyle w:val="Heading1"/>
      </w:pPr>
      <w:bookmarkStart w:id="20" w:name="_ub3maitanmek" w:colFirst="0" w:colLast="0"/>
      <w:bookmarkEnd w:id="20"/>
    </w:p>
    <w:p w14:paraId="7FB51422" w14:textId="77777777" w:rsidR="001C4079" w:rsidRDefault="001C4079"/>
    <w:p w14:paraId="60D2664B" w14:textId="77777777" w:rsidR="001C4079" w:rsidRDefault="001C4079"/>
    <w:p w14:paraId="02AB3486" w14:textId="77777777" w:rsidR="001C4079" w:rsidRDefault="001C4079"/>
    <w:p w14:paraId="7D0AB405" w14:textId="77777777" w:rsidR="001C4079" w:rsidRDefault="001C4079">
      <w:pPr>
        <w:pStyle w:val="Heading1"/>
      </w:pPr>
      <w:bookmarkStart w:id="21" w:name="_t2zrngqtsqjg" w:colFirst="0" w:colLast="0"/>
      <w:bookmarkEnd w:id="21"/>
    </w:p>
    <w:p w14:paraId="1EA91EA1" w14:textId="77777777" w:rsidR="001C4079" w:rsidRDefault="001C4079">
      <w:pPr>
        <w:pStyle w:val="Heading1"/>
      </w:pPr>
      <w:bookmarkStart w:id="22" w:name="_w3qkhmcmamig" w:colFirst="0" w:colLast="0"/>
      <w:bookmarkEnd w:id="22"/>
    </w:p>
    <w:p w14:paraId="5908C5CD" w14:textId="77777777" w:rsidR="001C4079" w:rsidRDefault="001C4079">
      <w:pPr>
        <w:pStyle w:val="Heading1"/>
      </w:pPr>
      <w:bookmarkStart w:id="23" w:name="_lezgbe7e74jh" w:colFirst="0" w:colLast="0"/>
      <w:bookmarkEnd w:id="23"/>
    </w:p>
    <w:p w14:paraId="409935F8" w14:textId="77777777" w:rsidR="001C4079" w:rsidRDefault="001C4079">
      <w:pPr>
        <w:pStyle w:val="Heading1"/>
      </w:pPr>
      <w:bookmarkStart w:id="24" w:name="_36zm9h6yt9um" w:colFirst="0" w:colLast="0"/>
      <w:bookmarkEnd w:id="24"/>
    </w:p>
    <w:p w14:paraId="50B84588" w14:textId="77777777" w:rsidR="001C4079" w:rsidRDefault="001C4079">
      <w:pPr>
        <w:pStyle w:val="Heading1"/>
      </w:pPr>
      <w:bookmarkStart w:id="25" w:name="_kdt1o8tttwpk" w:colFirst="0" w:colLast="0"/>
      <w:bookmarkEnd w:id="25"/>
    </w:p>
    <w:p w14:paraId="48505576" w14:textId="77777777" w:rsidR="001C4079" w:rsidRDefault="001C4079">
      <w:pPr>
        <w:pStyle w:val="Heading1"/>
      </w:pPr>
      <w:bookmarkStart w:id="26" w:name="_wupatgdxt8w9" w:colFirst="0" w:colLast="0"/>
      <w:bookmarkEnd w:id="26"/>
    </w:p>
    <w:p w14:paraId="4CEB6EA7" w14:textId="77777777" w:rsidR="001C4079" w:rsidRDefault="001C4079">
      <w:pPr>
        <w:pStyle w:val="Heading1"/>
      </w:pPr>
      <w:bookmarkStart w:id="27" w:name="_fyoooomql9ov" w:colFirst="0" w:colLast="0"/>
      <w:bookmarkEnd w:id="27"/>
    </w:p>
    <w:p w14:paraId="7F00CDE3" w14:textId="77777777" w:rsidR="001C4079" w:rsidRDefault="001C4079"/>
    <w:p w14:paraId="5CE779C5" w14:textId="77777777" w:rsidR="001C4079" w:rsidRDefault="001C4079"/>
    <w:p w14:paraId="37376198" w14:textId="77777777" w:rsidR="001C4079" w:rsidRDefault="00000000">
      <w:pPr>
        <w:pStyle w:val="Heading1"/>
      </w:pPr>
      <w:bookmarkStart w:id="28" w:name="_ns1ju0gm7p6v" w:colFirst="0" w:colLast="0"/>
      <w:bookmarkEnd w:id="28"/>
      <w:r>
        <w:t>SCENARIO &amp; SENSITIVITY ANALYSIS</w:t>
      </w:r>
    </w:p>
    <w:p w14:paraId="62A7D4B1" w14:textId="77777777" w:rsidR="001C4079" w:rsidRDefault="00000000">
      <w:pPr>
        <w:rPr>
          <w:rFonts w:ascii="Calibri" w:eastAsia="Calibri" w:hAnsi="Calibri" w:cs="Calibri"/>
        </w:rPr>
      </w:pPr>
      <w:r>
        <w:rPr>
          <w:rFonts w:ascii="Calibri" w:eastAsia="Calibri" w:hAnsi="Calibri" w:cs="Calibri"/>
        </w:rPr>
        <w:t>We performed a scenario analysis to determine how sensitive is the final value of the firm per share for change in Revenue Growth rate, WACC and Cost of Equity.</w:t>
      </w:r>
    </w:p>
    <w:p w14:paraId="5B976749" w14:textId="77777777" w:rsidR="001C4079" w:rsidRDefault="00000000">
      <w:pPr>
        <w:pStyle w:val="Heading2"/>
      </w:pPr>
      <w:bookmarkStart w:id="29" w:name="_odfrpafo14hr" w:colFirst="0" w:colLast="0"/>
      <w:bookmarkEnd w:id="29"/>
      <w:r>
        <w:t>Components used as variables:</w:t>
      </w:r>
    </w:p>
    <w:p w14:paraId="5A624551" w14:textId="77777777" w:rsidR="001C4079" w:rsidRDefault="00000000">
      <w:pPr>
        <w:spacing w:before="240" w:after="240"/>
        <w:rPr>
          <w:rFonts w:ascii="Calibri" w:eastAsia="Calibri" w:hAnsi="Calibri" w:cs="Calibri"/>
        </w:rPr>
      </w:pPr>
      <w:r>
        <w:rPr>
          <w:rFonts w:ascii="Calibri" w:eastAsia="Calibri" w:hAnsi="Calibri" w:cs="Calibri"/>
        </w:rPr>
        <w:t xml:space="preserve">To conduct this analysis, we varied two key components: </w:t>
      </w:r>
      <w:r>
        <w:rPr>
          <w:rFonts w:ascii="Calibri" w:eastAsia="Calibri" w:hAnsi="Calibri" w:cs="Calibri"/>
          <w:b/>
        </w:rPr>
        <w:t>Revenue</w:t>
      </w:r>
      <w:r>
        <w:rPr>
          <w:rFonts w:ascii="Calibri" w:eastAsia="Calibri" w:hAnsi="Calibri" w:cs="Calibri"/>
        </w:rPr>
        <w:t xml:space="preserve"> and </w:t>
      </w:r>
      <w:r>
        <w:rPr>
          <w:rFonts w:ascii="Calibri" w:eastAsia="Calibri" w:hAnsi="Calibri" w:cs="Calibri"/>
          <w:b/>
        </w:rPr>
        <w:t>WACC</w:t>
      </w:r>
      <w:r>
        <w:rPr>
          <w:rFonts w:ascii="Calibri" w:eastAsia="Calibri" w:hAnsi="Calibri" w:cs="Calibri"/>
        </w:rPr>
        <w:t>.</w:t>
      </w:r>
    </w:p>
    <w:p w14:paraId="070A208D" w14:textId="77777777" w:rsidR="001C4079" w:rsidRDefault="00000000">
      <w:pPr>
        <w:numPr>
          <w:ilvl w:val="0"/>
          <w:numId w:val="1"/>
        </w:numPr>
        <w:rPr>
          <w:rFonts w:ascii="Calibri" w:eastAsia="Calibri" w:hAnsi="Calibri" w:cs="Calibri"/>
        </w:rPr>
      </w:pPr>
      <w:proofErr w:type="gramStart"/>
      <w:r>
        <w:rPr>
          <w:rFonts w:ascii="Calibri" w:eastAsia="Calibri" w:hAnsi="Calibri" w:cs="Calibri"/>
          <w:b/>
        </w:rPr>
        <w:t xml:space="preserve">Revenue </w:t>
      </w:r>
      <w:r>
        <w:rPr>
          <w:rFonts w:ascii="Calibri" w:eastAsia="Calibri" w:hAnsi="Calibri" w:cs="Calibri"/>
        </w:rPr>
        <w:t>:</w:t>
      </w:r>
      <w:proofErr w:type="gramEnd"/>
      <w:r>
        <w:rPr>
          <w:rFonts w:ascii="Calibri" w:eastAsia="Calibri" w:hAnsi="Calibri" w:cs="Calibri"/>
        </w:rPr>
        <w:t xml:space="preserve"> The baseline forecasted revenue growth is 4.56%. Using a 1/9th sensitivity adjustment model, we evaluated an optimistic (best-case) scenario with a growth rate of 5.07% and a pessimistic (worst-case) scenario with a growth rate of 4.09%.</w:t>
      </w:r>
    </w:p>
    <w:p w14:paraId="2A8F78D2" w14:textId="77777777" w:rsidR="001C4079" w:rsidRDefault="00000000">
      <w:pPr>
        <w:numPr>
          <w:ilvl w:val="0"/>
          <w:numId w:val="1"/>
        </w:numPr>
        <w:rPr>
          <w:rFonts w:ascii="Calibri" w:eastAsia="Calibri" w:hAnsi="Calibri" w:cs="Calibri"/>
        </w:rPr>
      </w:pPr>
      <w:r>
        <w:rPr>
          <w:rFonts w:ascii="Calibri" w:eastAsia="Calibri" w:hAnsi="Calibri" w:cs="Calibri"/>
          <w:b/>
        </w:rPr>
        <w:t>Capital Structure and Levered Beta</w:t>
      </w:r>
      <w:r>
        <w:rPr>
          <w:rFonts w:ascii="Calibri" w:eastAsia="Calibri" w:hAnsi="Calibri" w:cs="Calibri"/>
        </w:rPr>
        <w:t xml:space="preserve">: In our analysis, we explored two additional scenarios: one with an increased proportion of equity, and another with an increased proportion of debt </w:t>
      </w:r>
      <w:proofErr w:type="gramStart"/>
      <w:r>
        <w:rPr>
          <w:rFonts w:ascii="Calibri" w:eastAsia="Calibri" w:hAnsi="Calibri" w:cs="Calibri"/>
        </w:rPr>
        <w:t>( as</w:t>
      </w:r>
      <w:proofErr w:type="gramEnd"/>
      <w:r>
        <w:rPr>
          <w:rFonts w:ascii="Calibri" w:eastAsia="Calibri" w:hAnsi="Calibri" w:cs="Calibri"/>
        </w:rPr>
        <w:t xml:space="preserve"> mentioned below). </w:t>
      </w:r>
    </w:p>
    <w:p w14:paraId="5D1AE196" w14:textId="77777777" w:rsidR="001C4079" w:rsidRDefault="00000000">
      <w:pPr>
        <w:rPr>
          <w:rFonts w:ascii="Calibri" w:eastAsia="Calibri" w:hAnsi="Calibri" w:cs="Calibri"/>
        </w:rPr>
      </w:pPr>
      <w:r>
        <w:rPr>
          <w:rFonts w:ascii="Calibri" w:eastAsia="Calibri" w:hAnsi="Calibri" w:cs="Calibri"/>
        </w:rPr>
        <w:t xml:space="preserve"> </w:t>
      </w:r>
    </w:p>
    <w:tbl>
      <w:tblPr>
        <w:tblStyle w:val="a5"/>
        <w:tblW w:w="5508" w:type="dxa"/>
        <w:tblBorders>
          <w:top w:val="nil"/>
          <w:left w:val="nil"/>
          <w:bottom w:val="nil"/>
          <w:right w:val="nil"/>
          <w:insideH w:val="nil"/>
          <w:insideV w:val="nil"/>
        </w:tblBorders>
        <w:tblLayout w:type="fixed"/>
        <w:tblLook w:val="0600" w:firstRow="0" w:lastRow="0" w:firstColumn="0" w:lastColumn="0" w:noHBand="1" w:noVBand="1"/>
      </w:tblPr>
      <w:tblGrid>
        <w:gridCol w:w="918"/>
        <w:gridCol w:w="918"/>
        <w:gridCol w:w="918"/>
        <w:gridCol w:w="918"/>
        <w:gridCol w:w="918"/>
        <w:gridCol w:w="918"/>
      </w:tblGrid>
      <w:tr w:rsidR="001C4079" w14:paraId="07149641" w14:textId="77777777">
        <w:trPr>
          <w:trHeight w:val="634"/>
        </w:trPr>
        <w:tc>
          <w:tcPr>
            <w:tcW w:w="5508" w:type="dxa"/>
            <w:gridSpan w:val="6"/>
            <w:tcBorders>
              <w:top w:val="single" w:sz="4" w:space="0" w:color="000000"/>
              <w:left w:val="single" w:sz="4" w:space="0" w:color="000000"/>
              <w:bottom w:val="single" w:sz="4" w:space="0" w:color="000000"/>
              <w:right w:val="single" w:sz="4" w:space="0" w:color="CCCCCC"/>
            </w:tcBorders>
            <w:shd w:val="clear" w:color="auto" w:fill="000000"/>
            <w:tcMar>
              <w:top w:w="0" w:type="dxa"/>
              <w:left w:w="40" w:type="dxa"/>
              <w:bottom w:w="0" w:type="dxa"/>
              <w:right w:w="40" w:type="dxa"/>
            </w:tcMar>
            <w:vAlign w:val="bottom"/>
          </w:tcPr>
          <w:p w14:paraId="6B4D1467" w14:textId="77777777" w:rsidR="001C4079" w:rsidRDefault="00000000">
            <w:pPr>
              <w:widowControl w:val="0"/>
              <w:jc w:val="center"/>
              <w:rPr>
                <w:rFonts w:ascii="Calibri" w:eastAsia="Calibri" w:hAnsi="Calibri" w:cs="Calibri"/>
              </w:rPr>
            </w:pPr>
            <w:r>
              <w:rPr>
                <w:rFonts w:ascii="Calibri" w:eastAsia="Calibri" w:hAnsi="Calibri" w:cs="Calibri"/>
                <w:b/>
                <w:color w:val="FFFFFF"/>
                <w:sz w:val="24"/>
                <w:szCs w:val="24"/>
              </w:rPr>
              <w:t>Calculation of Cost of Capital for Bath and Body Works.</w:t>
            </w:r>
          </w:p>
        </w:tc>
      </w:tr>
      <w:tr w:rsidR="001C4079" w14:paraId="26F140F4" w14:textId="77777777">
        <w:trPr>
          <w:trHeight w:val="634"/>
        </w:trPr>
        <w:tc>
          <w:tcPr>
            <w:tcW w:w="918" w:type="dxa"/>
            <w:tcBorders>
              <w:top w:val="single" w:sz="4" w:space="0" w:color="CCCCCC"/>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bottom"/>
          </w:tcPr>
          <w:p w14:paraId="3BD4DF34" w14:textId="77777777" w:rsidR="001C4079" w:rsidRDefault="001C4079">
            <w:pPr>
              <w:widowControl w:val="0"/>
              <w:jc w:val="center"/>
              <w:rPr>
                <w:rFonts w:ascii="Calibri" w:eastAsia="Calibri" w:hAnsi="Calibri" w:cs="Calibri"/>
              </w:rPr>
            </w:pPr>
          </w:p>
        </w:tc>
        <w:tc>
          <w:tcPr>
            <w:tcW w:w="918"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bottom"/>
          </w:tcPr>
          <w:p w14:paraId="7083B271" w14:textId="77777777" w:rsidR="001C4079" w:rsidRDefault="00000000">
            <w:pPr>
              <w:widowControl w:val="0"/>
              <w:jc w:val="center"/>
              <w:rPr>
                <w:rFonts w:ascii="Calibri" w:eastAsia="Calibri" w:hAnsi="Calibri" w:cs="Calibri"/>
                <w:b/>
              </w:rPr>
            </w:pPr>
            <w:r>
              <w:rPr>
                <w:rFonts w:ascii="Calibri" w:eastAsia="Calibri" w:hAnsi="Calibri" w:cs="Calibri"/>
                <w:b/>
              </w:rPr>
              <w:t>Levered Beta</w:t>
            </w:r>
          </w:p>
        </w:tc>
        <w:tc>
          <w:tcPr>
            <w:tcW w:w="918"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bottom"/>
          </w:tcPr>
          <w:p w14:paraId="0761901E" w14:textId="77777777" w:rsidR="001C4079" w:rsidRDefault="00000000">
            <w:pPr>
              <w:widowControl w:val="0"/>
              <w:jc w:val="center"/>
              <w:rPr>
                <w:rFonts w:ascii="Calibri" w:eastAsia="Calibri" w:hAnsi="Calibri" w:cs="Calibri"/>
              </w:rPr>
            </w:pPr>
            <w:r>
              <w:rPr>
                <w:rFonts w:ascii="Calibri" w:eastAsia="Calibri" w:hAnsi="Calibri" w:cs="Calibri"/>
                <w:b/>
              </w:rPr>
              <w:t>Debt Ratio</w:t>
            </w:r>
          </w:p>
        </w:tc>
        <w:tc>
          <w:tcPr>
            <w:tcW w:w="918"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bottom"/>
          </w:tcPr>
          <w:p w14:paraId="44E27423" w14:textId="77777777" w:rsidR="001C4079" w:rsidRDefault="00000000">
            <w:pPr>
              <w:widowControl w:val="0"/>
              <w:jc w:val="center"/>
              <w:rPr>
                <w:rFonts w:ascii="Calibri" w:eastAsia="Calibri" w:hAnsi="Calibri" w:cs="Calibri"/>
              </w:rPr>
            </w:pPr>
            <w:r>
              <w:rPr>
                <w:rFonts w:ascii="Calibri" w:eastAsia="Calibri" w:hAnsi="Calibri" w:cs="Calibri"/>
                <w:b/>
              </w:rPr>
              <w:t>Equity Ratio</w:t>
            </w:r>
          </w:p>
        </w:tc>
        <w:tc>
          <w:tcPr>
            <w:tcW w:w="918"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bottom"/>
          </w:tcPr>
          <w:p w14:paraId="3E8E471F" w14:textId="77777777" w:rsidR="001C4079" w:rsidRDefault="00000000">
            <w:pPr>
              <w:widowControl w:val="0"/>
              <w:jc w:val="center"/>
              <w:rPr>
                <w:rFonts w:ascii="Calibri" w:eastAsia="Calibri" w:hAnsi="Calibri" w:cs="Calibri"/>
              </w:rPr>
            </w:pPr>
            <w:r>
              <w:rPr>
                <w:rFonts w:ascii="Calibri" w:eastAsia="Calibri" w:hAnsi="Calibri" w:cs="Calibri"/>
                <w:b/>
              </w:rPr>
              <w:t>Cost of Equity</w:t>
            </w:r>
          </w:p>
        </w:tc>
        <w:tc>
          <w:tcPr>
            <w:tcW w:w="918"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bottom"/>
          </w:tcPr>
          <w:p w14:paraId="734B3305" w14:textId="77777777" w:rsidR="001C4079" w:rsidRDefault="00000000">
            <w:pPr>
              <w:widowControl w:val="0"/>
              <w:jc w:val="center"/>
              <w:rPr>
                <w:rFonts w:ascii="Calibri" w:eastAsia="Calibri" w:hAnsi="Calibri" w:cs="Calibri"/>
              </w:rPr>
            </w:pPr>
            <w:r>
              <w:rPr>
                <w:rFonts w:ascii="Calibri" w:eastAsia="Calibri" w:hAnsi="Calibri" w:cs="Calibri"/>
                <w:b/>
              </w:rPr>
              <w:t>WACC</w:t>
            </w:r>
          </w:p>
        </w:tc>
      </w:tr>
      <w:tr w:rsidR="001C4079" w14:paraId="0659555B" w14:textId="77777777">
        <w:trPr>
          <w:trHeight w:val="634"/>
        </w:trPr>
        <w:tc>
          <w:tcPr>
            <w:tcW w:w="918" w:type="dxa"/>
            <w:tcBorders>
              <w:top w:val="single" w:sz="4" w:space="0" w:color="CCCCCC"/>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bottom"/>
          </w:tcPr>
          <w:p w14:paraId="1055871E" w14:textId="77777777" w:rsidR="001C4079" w:rsidRDefault="00000000">
            <w:pPr>
              <w:widowControl w:val="0"/>
              <w:jc w:val="center"/>
              <w:rPr>
                <w:rFonts w:ascii="Calibri" w:eastAsia="Calibri" w:hAnsi="Calibri" w:cs="Calibri"/>
              </w:rPr>
            </w:pPr>
            <w:r>
              <w:rPr>
                <w:rFonts w:ascii="Calibri" w:eastAsia="Calibri" w:hAnsi="Calibri" w:cs="Calibri"/>
                <w:b/>
              </w:rPr>
              <w:t>Base Case</w:t>
            </w:r>
          </w:p>
        </w:tc>
        <w:tc>
          <w:tcPr>
            <w:tcW w:w="918"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bottom"/>
          </w:tcPr>
          <w:p w14:paraId="3C2D3F66" w14:textId="77777777" w:rsidR="001C4079" w:rsidRDefault="00000000">
            <w:pPr>
              <w:widowControl w:val="0"/>
              <w:jc w:val="center"/>
              <w:rPr>
                <w:rFonts w:ascii="Calibri" w:eastAsia="Calibri" w:hAnsi="Calibri" w:cs="Calibri"/>
                <w:b/>
              </w:rPr>
            </w:pPr>
            <w:r>
              <w:rPr>
                <w:rFonts w:ascii="Calibri" w:eastAsia="Calibri" w:hAnsi="Calibri" w:cs="Calibri"/>
                <w:b/>
              </w:rPr>
              <w:t>1.09</w:t>
            </w:r>
          </w:p>
        </w:tc>
        <w:tc>
          <w:tcPr>
            <w:tcW w:w="918"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bottom"/>
          </w:tcPr>
          <w:p w14:paraId="2EE5FA0E" w14:textId="77777777" w:rsidR="001C4079" w:rsidRDefault="00000000">
            <w:pPr>
              <w:widowControl w:val="0"/>
              <w:jc w:val="center"/>
              <w:rPr>
                <w:rFonts w:ascii="Calibri" w:eastAsia="Calibri" w:hAnsi="Calibri" w:cs="Calibri"/>
              </w:rPr>
            </w:pPr>
            <w:r>
              <w:rPr>
                <w:rFonts w:ascii="Calibri" w:eastAsia="Calibri" w:hAnsi="Calibri" w:cs="Calibri"/>
                <w:b/>
              </w:rPr>
              <w:t>31.66%</w:t>
            </w:r>
          </w:p>
        </w:tc>
        <w:tc>
          <w:tcPr>
            <w:tcW w:w="918"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bottom"/>
          </w:tcPr>
          <w:p w14:paraId="47B6C84C" w14:textId="77777777" w:rsidR="001C4079" w:rsidRDefault="00000000">
            <w:pPr>
              <w:widowControl w:val="0"/>
              <w:jc w:val="center"/>
              <w:rPr>
                <w:rFonts w:ascii="Calibri" w:eastAsia="Calibri" w:hAnsi="Calibri" w:cs="Calibri"/>
                <w:b/>
              </w:rPr>
            </w:pPr>
            <w:r>
              <w:rPr>
                <w:rFonts w:ascii="Calibri" w:eastAsia="Calibri" w:hAnsi="Calibri" w:cs="Calibri"/>
                <w:b/>
              </w:rPr>
              <w:t>68.34%</w:t>
            </w:r>
          </w:p>
        </w:tc>
        <w:tc>
          <w:tcPr>
            <w:tcW w:w="918"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bottom"/>
          </w:tcPr>
          <w:p w14:paraId="4A2EE3F3" w14:textId="77777777" w:rsidR="001C4079" w:rsidRDefault="00000000">
            <w:pPr>
              <w:widowControl w:val="0"/>
              <w:jc w:val="center"/>
              <w:rPr>
                <w:rFonts w:ascii="Calibri" w:eastAsia="Calibri" w:hAnsi="Calibri" w:cs="Calibri"/>
              </w:rPr>
            </w:pPr>
            <w:r>
              <w:rPr>
                <w:rFonts w:ascii="Calibri" w:eastAsia="Calibri" w:hAnsi="Calibri" w:cs="Calibri"/>
                <w:b/>
              </w:rPr>
              <w:t>9.7%</w:t>
            </w:r>
          </w:p>
        </w:tc>
        <w:tc>
          <w:tcPr>
            <w:tcW w:w="918"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bottom"/>
          </w:tcPr>
          <w:p w14:paraId="03EBC10A" w14:textId="77777777" w:rsidR="001C4079" w:rsidRDefault="00000000">
            <w:pPr>
              <w:widowControl w:val="0"/>
              <w:jc w:val="center"/>
              <w:rPr>
                <w:rFonts w:ascii="Calibri" w:eastAsia="Calibri" w:hAnsi="Calibri" w:cs="Calibri"/>
              </w:rPr>
            </w:pPr>
            <w:r>
              <w:rPr>
                <w:rFonts w:ascii="Calibri" w:eastAsia="Calibri" w:hAnsi="Calibri" w:cs="Calibri"/>
                <w:b/>
              </w:rPr>
              <w:t>8.33%</w:t>
            </w:r>
          </w:p>
        </w:tc>
      </w:tr>
      <w:tr w:rsidR="001C4079" w14:paraId="6D8C1635" w14:textId="77777777">
        <w:trPr>
          <w:trHeight w:val="634"/>
        </w:trPr>
        <w:tc>
          <w:tcPr>
            <w:tcW w:w="918" w:type="dxa"/>
            <w:tcBorders>
              <w:top w:val="single" w:sz="4" w:space="0" w:color="CCCCCC"/>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bottom"/>
          </w:tcPr>
          <w:p w14:paraId="2C2C4ACB" w14:textId="77777777" w:rsidR="001C4079" w:rsidRDefault="00000000">
            <w:pPr>
              <w:widowControl w:val="0"/>
              <w:jc w:val="center"/>
              <w:rPr>
                <w:rFonts w:ascii="Calibri" w:eastAsia="Calibri" w:hAnsi="Calibri" w:cs="Calibri"/>
              </w:rPr>
            </w:pPr>
            <w:r>
              <w:rPr>
                <w:rFonts w:ascii="Calibri" w:eastAsia="Calibri" w:hAnsi="Calibri" w:cs="Calibri"/>
                <w:b/>
              </w:rPr>
              <w:t>Increase in Equity</w:t>
            </w:r>
          </w:p>
        </w:tc>
        <w:tc>
          <w:tcPr>
            <w:tcW w:w="918"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bottom"/>
          </w:tcPr>
          <w:p w14:paraId="3A3E1335" w14:textId="77777777" w:rsidR="001C4079" w:rsidRDefault="00000000">
            <w:pPr>
              <w:widowControl w:val="0"/>
              <w:jc w:val="center"/>
              <w:rPr>
                <w:rFonts w:ascii="Calibri" w:eastAsia="Calibri" w:hAnsi="Calibri" w:cs="Calibri"/>
                <w:b/>
              </w:rPr>
            </w:pPr>
            <w:r>
              <w:rPr>
                <w:rFonts w:ascii="Calibri" w:eastAsia="Calibri" w:hAnsi="Calibri" w:cs="Calibri"/>
                <w:b/>
              </w:rPr>
              <w:t>1.03</w:t>
            </w:r>
          </w:p>
        </w:tc>
        <w:tc>
          <w:tcPr>
            <w:tcW w:w="918"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bottom"/>
          </w:tcPr>
          <w:p w14:paraId="7A739A56" w14:textId="77777777" w:rsidR="001C4079" w:rsidRDefault="00000000">
            <w:pPr>
              <w:widowControl w:val="0"/>
              <w:jc w:val="center"/>
              <w:rPr>
                <w:rFonts w:ascii="Calibri" w:eastAsia="Calibri" w:hAnsi="Calibri" w:cs="Calibri"/>
              </w:rPr>
            </w:pPr>
            <w:r>
              <w:rPr>
                <w:rFonts w:ascii="Calibri" w:eastAsia="Calibri" w:hAnsi="Calibri" w:cs="Calibri"/>
                <w:b/>
              </w:rPr>
              <w:t>22.22%</w:t>
            </w:r>
          </w:p>
        </w:tc>
        <w:tc>
          <w:tcPr>
            <w:tcW w:w="918"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bottom"/>
          </w:tcPr>
          <w:p w14:paraId="3FF4DD63" w14:textId="77777777" w:rsidR="001C4079" w:rsidRDefault="00000000">
            <w:pPr>
              <w:widowControl w:val="0"/>
              <w:jc w:val="center"/>
              <w:rPr>
                <w:rFonts w:ascii="Calibri" w:eastAsia="Calibri" w:hAnsi="Calibri" w:cs="Calibri"/>
                <w:b/>
              </w:rPr>
            </w:pPr>
            <w:r>
              <w:rPr>
                <w:rFonts w:ascii="Calibri" w:eastAsia="Calibri" w:hAnsi="Calibri" w:cs="Calibri"/>
                <w:b/>
              </w:rPr>
              <w:t>77.78%</w:t>
            </w:r>
          </w:p>
        </w:tc>
        <w:tc>
          <w:tcPr>
            <w:tcW w:w="918"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bottom"/>
          </w:tcPr>
          <w:p w14:paraId="2FDDFA74" w14:textId="77777777" w:rsidR="001C4079" w:rsidRDefault="00000000">
            <w:pPr>
              <w:widowControl w:val="0"/>
              <w:jc w:val="center"/>
              <w:rPr>
                <w:rFonts w:ascii="Calibri" w:eastAsia="Calibri" w:hAnsi="Calibri" w:cs="Calibri"/>
              </w:rPr>
            </w:pPr>
            <w:r>
              <w:rPr>
                <w:rFonts w:ascii="Calibri" w:eastAsia="Calibri" w:hAnsi="Calibri" w:cs="Calibri"/>
                <w:b/>
              </w:rPr>
              <w:t>9.4%</w:t>
            </w:r>
          </w:p>
        </w:tc>
        <w:tc>
          <w:tcPr>
            <w:tcW w:w="918"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bottom"/>
          </w:tcPr>
          <w:p w14:paraId="71DE05A9" w14:textId="77777777" w:rsidR="001C4079" w:rsidRDefault="00000000">
            <w:pPr>
              <w:widowControl w:val="0"/>
              <w:jc w:val="center"/>
              <w:rPr>
                <w:rFonts w:ascii="Calibri" w:eastAsia="Calibri" w:hAnsi="Calibri" w:cs="Calibri"/>
              </w:rPr>
            </w:pPr>
            <w:r>
              <w:rPr>
                <w:rFonts w:ascii="Calibri" w:eastAsia="Calibri" w:hAnsi="Calibri" w:cs="Calibri"/>
                <w:b/>
              </w:rPr>
              <w:t>8.51%</w:t>
            </w:r>
          </w:p>
        </w:tc>
      </w:tr>
      <w:tr w:rsidR="001C4079" w14:paraId="5AF3B6C8" w14:textId="77777777">
        <w:trPr>
          <w:trHeight w:val="634"/>
        </w:trPr>
        <w:tc>
          <w:tcPr>
            <w:tcW w:w="918" w:type="dxa"/>
            <w:tcBorders>
              <w:top w:val="single" w:sz="4" w:space="0" w:color="CCCCCC"/>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bottom"/>
          </w:tcPr>
          <w:p w14:paraId="323CEC29" w14:textId="77777777" w:rsidR="001C4079" w:rsidRDefault="00000000">
            <w:pPr>
              <w:widowControl w:val="0"/>
              <w:jc w:val="center"/>
              <w:rPr>
                <w:rFonts w:ascii="Calibri" w:eastAsia="Calibri" w:hAnsi="Calibri" w:cs="Calibri"/>
              </w:rPr>
            </w:pPr>
            <w:r>
              <w:rPr>
                <w:rFonts w:ascii="Calibri" w:eastAsia="Calibri" w:hAnsi="Calibri" w:cs="Calibri"/>
                <w:b/>
              </w:rPr>
              <w:t>Increase in Debt</w:t>
            </w:r>
          </w:p>
        </w:tc>
        <w:tc>
          <w:tcPr>
            <w:tcW w:w="918"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bottom"/>
          </w:tcPr>
          <w:p w14:paraId="663CB2F0" w14:textId="77777777" w:rsidR="001C4079" w:rsidRDefault="00000000">
            <w:pPr>
              <w:widowControl w:val="0"/>
              <w:jc w:val="center"/>
              <w:rPr>
                <w:rFonts w:ascii="Calibri" w:eastAsia="Calibri" w:hAnsi="Calibri" w:cs="Calibri"/>
                <w:b/>
              </w:rPr>
            </w:pPr>
            <w:r>
              <w:rPr>
                <w:rFonts w:ascii="Calibri" w:eastAsia="Calibri" w:hAnsi="Calibri" w:cs="Calibri"/>
                <w:b/>
              </w:rPr>
              <w:t>1.19</w:t>
            </w:r>
          </w:p>
        </w:tc>
        <w:tc>
          <w:tcPr>
            <w:tcW w:w="918"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bottom"/>
          </w:tcPr>
          <w:p w14:paraId="41A99D6B" w14:textId="77777777" w:rsidR="001C4079" w:rsidRDefault="00000000">
            <w:pPr>
              <w:widowControl w:val="0"/>
              <w:jc w:val="center"/>
              <w:rPr>
                <w:rFonts w:ascii="Calibri" w:eastAsia="Calibri" w:hAnsi="Calibri" w:cs="Calibri"/>
              </w:rPr>
            </w:pPr>
            <w:r>
              <w:rPr>
                <w:rFonts w:ascii="Calibri" w:eastAsia="Calibri" w:hAnsi="Calibri" w:cs="Calibri"/>
                <w:b/>
              </w:rPr>
              <w:t>44.44%</w:t>
            </w:r>
          </w:p>
        </w:tc>
        <w:tc>
          <w:tcPr>
            <w:tcW w:w="918"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bottom"/>
          </w:tcPr>
          <w:p w14:paraId="2308F1DB" w14:textId="77777777" w:rsidR="001C4079" w:rsidRDefault="00000000">
            <w:pPr>
              <w:widowControl w:val="0"/>
              <w:jc w:val="center"/>
              <w:rPr>
                <w:rFonts w:ascii="Calibri" w:eastAsia="Calibri" w:hAnsi="Calibri" w:cs="Calibri"/>
                <w:b/>
              </w:rPr>
            </w:pPr>
            <w:r>
              <w:rPr>
                <w:rFonts w:ascii="Calibri" w:eastAsia="Calibri" w:hAnsi="Calibri" w:cs="Calibri"/>
                <w:b/>
              </w:rPr>
              <w:t>55.56%</w:t>
            </w:r>
          </w:p>
        </w:tc>
        <w:tc>
          <w:tcPr>
            <w:tcW w:w="918"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bottom"/>
          </w:tcPr>
          <w:p w14:paraId="29332C30" w14:textId="77777777" w:rsidR="001C4079" w:rsidRDefault="00000000">
            <w:pPr>
              <w:widowControl w:val="0"/>
              <w:jc w:val="center"/>
              <w:rPr>
                <w:rFonts w:ascii="Calibri" w:eastAsia="Calibri" w:hAnsi="Calibri" w:cs="Calibri"/>
              </w:rPr>
            </w:pPr>
            <w:r>
              <w:rPr>
                <w:rFonts w:ascii="Calibri" w:eastAsia="Calibri" w:hAnsi="Calibri" w:cs="Calibri"/>
                <w:b/>
              </w:rPr>
              <w:t>10.3%</w:t>
            </w:r>
          </w:p>
        </w:tc>
        <w:tc>
          <w:tcPr>
            <w:tcW w:w="918"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bottom"/>
          </w:tcPr>
          <w:p w14:paraId="2B32E7CF" w14:textId="77777777" w:rsidR="001C4079" w:rsidRDefault="00000000">
            <w:pPr>
              <w:widowControl w:val="0"/>
              <w:jc w:val="center"/>
              <w:rPr>
                <w:rFonts w:ascii="Calibri" w:eastAsia="Calibri" w:hAnsi="Calibri" w:cs="Calibri"/>
              </w:rPr>
            </w:pPr>
            <w:r>
              <w:rPr>
                <w:rFonts w:ascii="Calibri" w:eastAsia="Calibri" w:hAnsi="Calibri" w:cs="Calibri"/>
                <w:b/>
              </w:rPr>
              <w:t>8.09%</w:t>
            </w:r>
          </w:p>
        </w:tc>
      </w:tr>
    </w:tbl>
    <w:p w14:paraId="52B7F48A" w14:textId="77777777" w:rsidR="001C4079" w:rsidRDefault="001C4079">
      <w:pPr>
        <w:rPr>
          <w:rFonts w:ascii="Calibri" w:eastAsia="Calibri" w:hAnsi="Calibri" w:cs="Calibri"/>
        </w:rPr>
      </w:pPr>
    </w:p>
    <w:p w14:paraId="762D42D2" w14:textId="77777777" w:rsidR="001C4079" w:rsidRDefault="00000000">
      <w:pPr>
        <w:jc w:val="right"/>
      </w:pPr>
      <w:proofErr w:type="gramStart"/>
      <w:r>
        <w:rPr>
          <w:rFonts w:ascii="Calibri" w:eastAsia="Calibri" w:hAnsi="Calibri" w:cs="Calibri"/>
          <w:i/>
        </w:rPr>
        <w:t>Source :</w:t>
      </w:r>
      <w:proofErr w:type="gramEnd"/>
      <w:r>
        <w:rPr>
          <w:rFonts w:ascii="Calibri" w:eastAsia="Calibri" w:hAnsi="Calibri" w:cs="Calibri"/>
          <w:i/>
        </w:rPr>
        <w:t xml:space="preserve"> Own elaboration</w:t>
      </w:r>
    </w:p>
    <w:p w14:paraId="416979AF" w14:textId="77777777" w:rsidR="001C4079" w:rsidRDefault="00000000">
      <w:r>
        <w:rPr>
          <w:b/>
          <w:u w:val="single"/>
        </w:rPr>
        <w:t>Calculation</w:t>
      </w:r>
      <w:r>
        <w:t>:</w:t>
      </w:r>
    </w:p>
    <w:p w14:paraId="066E111C" w14:textId="77777777" w:rsidR="001C4079" w:rsidRDefault="00000000">
      <w:pPr>
        <w:rPr>
          <w:rFonts w:ascii="Calibri" w:eastAsia="Calibri" w:hAnsi="Calibri" w:cs="Calibri"/>
        </w:rPr>
      </w:pPr>
      <w:r>
        <w:rPr>
          <w:rFonts w:ascii="Calibri" w:eastAsia="Calibri" w:hAnsi="Calibri" w:cs="Calibri"/>
          <w:b/>
        </w:rPr>
        <w:t>Free Cash Flow to Firm:</w:t>
      </w:r>
    </w:p>
    <w:tbl>
      <w:tblPr>
        <w:tblStyle w:val="a6"/>
        <w:tblW w:w="9120" w:type="dxa"/>
        <w:tblInd w:w="-120" w:type="dxa"/>
        <w:tblBorders>
          <w:top w:val="nil"/>
          <w:left w:val="nil"/>
          <w:bottom w:val="nil"/>
          <w:right w:val="nil"/>
          <w:insideH w:val="nil"/>
          <w:insideV w:val="nil"/>
        </w:tblBorders>
        <w:tblLayout w:type="fixed"/>
        <w:tblLook w:val="0600" w:firstRow="0" w:lastRow="0" w:firstColumn="0" w:lastColumn="0" w:noHBand="1" w:noVBand="1"/>
      </w:tblPr>
      <w:tblGrid>
        <w:gridCol w:w="1140"/>
        <w:gridCol w:w="1095"/>
        <w:gridCol w:w="870"/>
        <w:gridCol w:w="2145"/>
        <w:gridCol w:w="2025"/>
        <w:gridCol w:w="1845"/>
      </w:tblGrid>
      <w:tr w:rsidR="001C4079" w14:paraId="4FE10C83" w14:textId="77777777">
        <w:trPr>
          <w:trHeight w:val="285"/>
        </w:trPr>
        <w:tc>
          <w:tcPr>
            <w:tcW w:w="1140" w:type="dxa"/>
            <w:vMerge w:val="restart"/>
            <w:tcBorders>
              <w:top w:val="single" w:sz="4" w:space="0" w:color="CCCCCC"/>
              <w:left w:val="single" w:sz="4" w:space="0" w:color="CCCCCC"/>
              <w:bottom w:val="single" w:sz="4" w:space="0" w:color="CCCCCC"/>
              <w:right w:val="single" w:sz="4" w:space="0" w:color="CCCCCC"/>
            </w:tcBorders>
            <w:tcMar>
              <w:top w:w="0" w:type="dxa"/>
              <w:left w:w="40" w:type="dxa"/>
              <w:bottom w:w="0" w:type="dxa"/>
              <w:right w:w="40" w:type="dxa"/>
            </w:tcMar>
            <w:vAlign w:val="bottom"/>
          </w:tcPr>
          <w:p w14:paraId="47930D2D" w14:textId="77777777" w:rsidR="001C4079" w:rsidRDefault="001C4079">
            <w:pPr>
              <w:widowControl w:val="0"/>
              <w:rPr>
                <w:rFonts w:ascii="Calibri" w:eastAsia="Calibri" w:hAnsi="Calibri" w:cs="Calibri"/>
              </w:rPr>
            </w:pPr>
          </w:p>
        </w:tc>
        <w:tc>
          <w:tcPr>
            <w:tcW w:w="1965" w:type="dxa"/>
            <w:gridSpan w:val="2"/>
            <w:tcBorders>
              <w:top w:val="single" w:sz="4" w:space="0" w:color="CCCCCC"/>
              <w:left w:val="single" w:sz="4" w:space="0" w:color="CCCCCC"/>
              <w:bottom w:val="single" w:sz="12" w:space="0" w:color="000000"/>
              <w:right w:val="single" w:sz="4" w:space="0" w:color="CCCCCC"/>
            </w:tcBorders>
            <w:tcMar>
              <w:top w:w="0" w:type="dxa"/>
              <w:left w:w="40" w:type="dxa"/>
              <w:bottom w:w="0" w:type="dxa"/>
              <w:right w:w="40" w:type="dxa"/>
            </w:tcMar>
            <w:vAlign w:val="bottom"/>
          </w:tcPr>
          <w:p w14:paraId="6F6D656A" w14:textId="77777777" w:rsidR="001C4079" w:rsidRDefault="001C4079">
            <w:pPr>
              <w:widowControl w:val="0"/>
              <w:rPr>
                <w:rFonts w:ascii="Calibri" w:eastAsia="Calibri" w:hAnsi="Calibri" w:cs="Calibri"/>
              </w:rPr>
            </w:pPr>
          </w:p>
        </w:tc>
        <w:tc>
          <w:tcPr>
            <w:tcW w:w="2145" w:type="dxa"/>
            <w:tcBorders>
              <w:top w:val="single" w:sz="4" w:space="0" w:color="CCCCCC"/>
              <w:left w:val="single" w:sz="4" w:space="0" w:color="CCCCCC"/>
              <w:bottom w:val="single" w:sz="12" w:space="0" w:color="000000"/>
              <w:right w:val="single" w:sz="4" w:space="0" w:color="CCCCCC"/>
            </w:tcBorders>
            <w:tcMar>
              <w:top w:w="0" w:type="dxa"/>
              <w:left w:w="40" w:type="dxa"/>
              <w:bottom w:w="0" w:type="dxa"/>
              <w:right w:w="40" w:type="dxa"/>
            </w:tcMar>
            <w:vAlign w:val="bottom"/>
          </w:tcPr>
          <w:p w14:paraId="52D88D31" w14:textId="77777777" w:rsidR="001C4079" w:rsidRDefault="00000000">
            <w:pPr>
              <w:widowControl w:val="0"/>
              <w:rPr>
                <w:rFonts w:ascii="Calibri" w:eastAsia="Calibri" w:hAnsi="Calibri" w:cs="Calibri"/>
              </w:rPr>
            </w:pPr>
            <w:r>
              <w:rPr>
                <w:rFonts w:ascii="Calibri" w:eastAsia="Calibri" w:hAnsi="Calibri" w:cs="Calibri"/>
                <w:b/>
              </w:rPr>
              <w:t>Riskier Scenario</w:t>
            </w:r>
          </w:p>
        </w:tc>
        <w:tc>
          <w:tcPr>
            <w:tcW w:w="2025" w:type="dxa"/>
            <w:tcBorders>
              <w:top w:val="single" w:sz="4" w:space="0" w:color="CCCCCC"/>
              <w:left w:val="single" w:sz="4" w:space="0" w:color="CCCCCC"/>
              <w:bottom w:val="single" w:sz="12" w:space="0" w:color="000000"/>
              <w:right w:val="single" w:sz="4" w:space="0" w:color="CCCCCC"/>
            </w:tcBorders>
            <w:tcMar>
              <w:top w:w="0" w:type="dxa"/>
              <w:left w:w="40" w:type="dxa"/>
              <w:bottom w:w="0" w:type="dxa"/>
              <w:right w:w="40" w:type="dxa"/>
            </w:tcMar>
            <w:vAlign w:val="bottom"/>
          </w:tcPr>
          <w:p w14:paraId="58AD6A0A" w14:textId="77777777" w:rsidR="001C4079" w:rsidRDefault="00000000">
            <w:pPr>
              <w:widowControl w:val="0"/>
              <w:rPr>
                <w:rFonts w:ascii="Calibri" w:eastAsia="Calibri" w:hAnsi="Calibri" w:cs="Calibri"/>
              </w:rPr>
            </w:pPr>
            <w:r>
              <w:rPr>
                <w:rFonts w:ascii="Calibri" w:eastAsia="Calibri" w:hAnsi="Calibri" w:cs="Calibri"/>
                <w:b/>
              </w:rPr>
              <w:t>Standard</w:t>
            </w:r>
          </w:p>
        </w:tc>
        <w:tc>
          <w:tcPr>
            <w:tcW w:w="1845" w:type="dxa"/>
            <w:tcBorders>
              <w:top w:val="single" w:sz="4" w:space="0" w:color="CCCCCC"/>
              <w:left w:val="single" w:sz="4" w:space="0" w:color="CCCCCC"/>
              <w:bottom w:val="single" w:sz="12" w:space="0" w:color="000000"/>
              <w:right w:val="single" w:sz="4" w:space="0" w:color="CCCCCC"/>
            </w:tcBorders>
            <w:tcMar>
              <w:top w:w="0" w:type="dxa"/>
              <w:left w:w="40" w:type="dxa"/>
              <w:bottom w:w="0" w:type="dxa"/>
              <w:right w:w="40" w:type="dxa"/>
            </w:tcMar>
            <w:vAlign w:val="bottom"/>
          </w:tcPr>
          <w:p w14:paraId="0FC9E84A" w14:textId="77777777" w:rsidR="001C4079" w:rsidRDefault="00000000">
            <w:pPr>
              <w:widowControl w:val="0"/>
              <w:rPr>
                <w:rFonts w:ascii="Calibri" w:eastAsia="Calibri" w:hAnsi="Calibri" w:cs="Calibri"/>
              </w:rPr>
            </w:pPr>
            <w:r>
              <w:rPr>
                <w:rFonts w:ascii="Calibri" w:eastAsia="Calibri" w:hAnsi="Calibri" w:cs="Calibri"/>
                <w:b/>
              </w:rPr>
              <w:t>Favourable Scenario</w:t>
            </w:r>
          </w:p>
        </w:tc>
      </w:tr>
      <w:tr w:rsidR="001C4079" w14:paraId="2C7E0795" w14:textId="77777777">
        <w:trPr>
          <w:trHeight w:val="300"/>
        </w:trPr>
        <w:tc>
          <w:tcPr>
            <w:tcW w:w="1140" w:type="dxa"/>
            <w:vMerge/>
            <w:tcBorders>
              <w:top w:val="single" w:sz="4" w:space="0" w:color="CCCCCC"/>
              <w:left w:val="single" w:sz="4" w:space="0" w:color="CCCCCC"/>
              <w:bottom w:val="single" w:sz="4" w:space="0" w:color="CCCCCC"/>
              <w:right w:val="single" w:sz="12" w:space="0" w:color="000000"/>
            </w:tcBorders>
            <w:tcMar>
              <w:top w:w="0" w:type="dxa"/>
              <w:left w:w="40" w:type="dxa"/>
              <w:bottom w:w="0" w:type="dxa"/>
              <w:right w:w="40" w:type="dxa"/>
            </w:tcMar>
            <w:vAlign w:val="bottom"/>
          </w:tcPr>
          <w:p w14:paraId="07A9EF2F" w14:textId="77777777" w:rsidR="001C4079" w:rsidRDefault="001C4079">
            <w:pPr>
              <w:widowControl w:val="0"/>
              <w:spacing w:line="240" w:lineRule="auto"/>
              <w:rPr>
                <w:rFonts w:ascii="Calibri" w:eastAsia="Calibri" w:hAnsi="Calibri" w:cs="Calibri"/>
              </w:rPr>
            </w:pPr>
          </w:p>
        </w:tc>
        <w:tc>
          <w:tcPr>
            <w:tcW w:w="7980" w:type="dxa"/>
            <w:gridSpan w:val="5"/>
            <w:tcBorders>
              <w:top w:val="single" w:sz="4" w:space="0" w:color="CCCCCC"/>
              <w:left w:val="single" w:sz="4" w:space="0" w:color="CCCCCC"/>
              <w:bottom w:val="single" w:sz="4" w:space="0" w:color="000000"/>
              <w:right w:val="single" w:sz="12" w:space="0" w:color="000000"/>
            </w:tcBorders>
            <w:shd w:val="clear" w:color="auto" w:fill="000000"/>
            <w:tcMar>
              <w:top w:w="0" w:type="dxa"/>
              <w:left w:w="40" w:type="dxa"/>
              <w:bottom w:w="0" w:type="dxa"/>
              <w:right w:w="40" w:type="dxa"/>
            </w:tcMar>
            <w:vAlign w:val="bottom"/>
          </w:tcPr>
          <w:p w14:paraId="1D499FA4" w14:textId="77777777" w:rsidR="001C4079" w:rsidRDefault="00000000">
            <w:pPr>
              <w:widowControl w:val="0"/>
              <w:jc w:val="center"/>
              <w:rPr>
                <w:rFonts w:ascii="Calibri" w:eastAsia="Calibri" w:hAnsi="Calibri" w:cs="Calibri"/>
              </w:rPr>
            </w:pPr>
            <w:r>
              <w:rPr>
                <w:rFonts w:ascii="Calibri" w:eastAsia="Calibri" w:hAnsi="Calibri" w:cs="Calibri"/>
                <w:b/>
                <w:color w:val="FFFFFF"/>
              </w:rPr>
              <w:t>Calculation of Cost of Capital for Bath and Body Works.</w:t>
            </w:r>
          </w:p>
        </w:tc>
      </w:tr>
      <w:tr w:rsidR="001C4079" w14:paraId="674A62F3" w14:textId="77777777">
        <w:trPr>
          <w:trHeight w:val="285"/>
        </w:trPr>
        <w:tc>
          <w:tcPr>
            <w:tcW w:w="1140" w:type="dxa"/>
            <w:vMerge/>
            <w:tcBorders>
              <w:top w:val="single" w:sz="4" w:space="0" w:color="CCCCCC"/>
              <w:left w:val="single" w:sz="4" w:space="0" w:color="CCCCCC"/>
              <w:bottom w:val="single" w:sz="4" w:space="0" w:color="CCCCCC"/>
              <w:right w:val="single" w:sz="12" w:space="0" w:color="000000"/>
            </w:tcBorders>
            <w:shd w:val="clear" w:color="auto" w:fill="auto"/>
            <w:tcMar>
              <w:top w:w="0" w:type="dxa"/>
              <w:left w:w="40" w:type="dxa"/>
              <w:bottom w:w="0" w:type="dxa"/>
              <w:right w:w="40" w:type="dxa"/>
            </w:tcMar>
            <w:vAlign w:val="bottom"/>
          </w:tcPr>
          <w:p w14:paraId="79F5B106" w14:textId="77777777" w:rsidR="001C4079" w:rsidRDefault="001C4079">
            <w:pPr>
              <w:widowControl w:val="0"/>
              <w:spacing w:line="240" w:lineRule="auto"/>
              <w:rPr>
                <w:rFonts w:ascii="Calibri" w:eastAsia="Calibri" w:hAnsi="Calibri" w:cs="Calibri"/>
              </w:rPr>
            </w:pPr>
          </w:p>
        </w:tc>
        <w:tc>
          <w:tcPr>
            <w:tcW w:w="1095" w:type="dxa"/>
            <w:tcBorders>
              <w:top w:val="single" w:sz="4" w:space="0" w:color="CCCCCC"/>
              <w:left w:val="single" w:sz="4" w:space="0" w:color="CCCCCC"/>
              <w:bottom w:val="single" w:sz="4" w:space="0" w:color="000000"/>
              <w:right w:val="single" w:sz="4" w:space="0" w:color="000000"/>
            </w:tcBorders>
            <w:shd w:val="clear" w:color="auto" w:fill="BFBFBF"/>
            <w:tcMar>
              <w:top w:w="0" w:type="dxa"/>
              <w:left w:w="40" w:type="dxa"/>
              <w:bottom w:w="0" w:type="dxa"/>
              <w:right w:w="40" w:type="dxa"/>
            </w:tcMar>
            <w:vAlign w:val="bottom"/>
          </w:tcPr>
          <w:p w14:paraId="61952179" w14:textId="77777777" w:rsidR="001C4079" w:rsidRDefault="00000000">
            <w:pPr>
              <w:widowControl w:val="0"/>
              <w:jc w:val="center"/>
              <w:rPr>
                <w:rFonts w:ascii="Calibri" w:eastAsia="Calibri" w:hAnsi="Calibri" w:cs="Calibri"/>
              </w:rPr>
            </w:pPr>
            <w:r>
              <w:rPr>
                <w:rFonts w:ascii="Calibri" w:eastAsia="Calibri" w:hAnsi="Calibri" w:cs="Calibri"/>
                <w:b/>
              </w:rPr>
              <w:t>FCFF</w:t>
            </w:r>
          </w:p>
        </w:tc>
        <w:tc>
          <w:tcPr>
            <w:tcW w:w="6885" w:type="dxa"/>
            <w:gridSpan w:val="4"/>
            <w:tcBorders>
              <w:top w:val="single" w:sz="4" w:space="0" w:color="CCCCCC"/>
              <w:left w:val="single" w:sz="4" w:space="0" w:color="CCCCCC"/>
              <w:bottom w:val="single" w:sz="4" w:space="0" w:color="000000"/>
              <w:right w:val="single" w:sz="4" w:space="0" w:color="000000"/>
            </w:tcBorders>
            <w:shd w:val="clear" w:color="auto" w:fill="CCCCCC"/>
            <w:tcMar>
              <w:top w:w="0" w:type="dxa"/>
              <w:left w:w="40" w:type="dxa"/>
              <w:bottom w:w="0" w:type="dxa"/>
              <w:right w:w="40" w:type="dxa"/>
            </w:tcMar>
            <w:vAlign w:val="bottom"/>
          </w:tcPr>
          <w:p w14:paraId="3132072F" w14:textId="77777777" w:rsidR="001C4079" w:rsidRDefault="00000000">
            <w:pPr>
              <w:widowControl w:val="0"/>
              <w:jc w:val="center"/>
              <w:rPr>
                <w:rFonts w:ascii="Calibri" w:eastAsia="Calibri" w:hAnsi="Calibri" w:cs="Calibri"/>
              </w:rPr>
            </w:pPr>
            <w:r>
              <w:rPr>
                <w:rFonts w:ascii="Calibri" w:eastAsia="Calibri" w:hAnsi="Calibri" w:cs="Calibri"/>
                <w:b/>
              </w:rPr>
              <w:t>WACC</w:t>
            </w:r>
          </w:p>
        </w:tc>
      </w:tr>
      <w:tr w:rsidR="001C4079" w14:paraId="03C87324" w14:textId="77777777">
        <w:trPr>
          <w:trHeight w:val="390"/>
        </w:trPr>
        <w:tc>
          <w:tcPr>
            <w:tcW w:w="1140" w:type="dxa"/>
            <w:vMerge/>
            <w:tcBorders>
              <w:top w:val="single" w:sz="4" w:space="0" w:color="CCCCCC"/>
              <w:left w:val="single" w:sz="4" w:space="0" w:color="CCCCCC"/>
              <w:bottom w:val="single" w:sz="4" w:space="0" w:color="CCCCCC"/>
              <w:right w:val="single" w:sz="12" w:space="0" w:color="000000"/>
            </w:tcBorders>
            <w:shd w:val="clear" w:color="auto" w:fill="auto"/>
            <w:tcMar>
              <w:top w:w="0" w:type="dxa"/>
              <w:left w:w="40" w:type="dxa"/>
              <w:bottom w:w="0" w:type="dxa"/>
              <w:right w:w="40" w:type="dxa"/>
            </w:tcMar>
            <w:vAlign w:val="bottom"/>
          </w:tcPr>
          <w:p w14:paraId="2BC2EC0E" w14:textId="77777777" w:rsidR="001C4079" w:rsidRDefault="001C4079">
            <w:pPr>
              <w:widowControl w:val="0"/>
              <w:spacing w:line="240" w:lineRule="auto"/>
              <w:rPr>
                <w:rFonts w:ascii="Calibri" w:eastAsia="Calibri" w:hAnsi="Calibri" w:cs="Calibri"/>
              </w:rPr>
            </w:pPr>
          </w:p>
        </w:tc>
        <w:tc>
          <w:tcPr>
            <w:tcW w:w="1095" w:type="dxa"/>
            <w:vMerge w:val="restart"/>
            <w:tcBorders>
              <w:top w:val="single" w:sz="4" w:space="0" w:color="CCCCCC"/>
              <w:left w:val="single" w:sz="4" w:space="0" w:color="CCCCCC"/>
              <w:bottom w:val="single" w:sz="4" w:space="0" w:color="000000"/>
              <w:right w:val="single" w:sz="12" w:space="0" w:color="666666"/>
            </w:tcBorders>
            <w:shd w:val="clear" w:color="auto" w:fill="CCCCCC"/>
            <w:tcMar>
              <w:top w:w="0" w:type="dxa"/>
              <w:left w:w="40" w:type="dxa"/>
              <w:bottom w:w="0" w:type="dxa"/>
              <w:right w:w="40" w:type="dxa"/>
            </w:tcMar>
            <w:vAlign w:val="center"/>
          </w:tcPr>
          <w:p w14:paraId="6FE69E83" w14:textId="77777777" w:rsidR="001C4079" w:rsidRDefault="00000000">
            <w:pPr>
              <w:widowControl w:val="0"/>
              <w:jc w:val="center"/>
              <w:rPr>
                <w:rFonts w:ascii="Calibri" w:eastAsia="Calibri" w:hAnsi="Calibri" w:cs="Calibri"/>
                <w:b/>
              </w:rPr>
            </w:pPr>
            <w:r>
              <w:rPr>
                <w:rFonts w:ascii="Calibri" w:eastAsia="Calibri" w:hAnsi="Calibri" w:cs="Calibri"/>
                <w:b/>
              </w:rPr>
              <w:t>Revenue</w:t>
            </w:r>
          </w:p>
          <w:p w14:paraId="7D5C0817" w14:textId="77777777" w:rsidR="001C4079" w:rsidRDefault="00000000">
            <w:pPr>
              <w:widowControl w:val="0"/>
              <w:jc w:val="center"/>
              <w:rPr>
                <w:rFonts w:ascii="Calibri" w:eastAsia="Calibri" w:hAnsi="Calibri" w:cs="Calibri"/>
                <w:b/>
              </w:rPr>
            </w:pPr>
            <w:r>
              <w:rPr>
                <w:rFonts w:ascii="Calibri" w:eastAsia="Calibri" w:hAnsi="Calibri" w:cs="Calibri"/>
                <w:b/>
              </w:rPr>
              <w:t>Growth Rate</w:t>
            </w:r>
          </w:p>
        </w:tc>
        <w:tc>
          <w:tcPr>
            <w:tcW w:w="870" w:type="dxa"/>
            <w:tcBorders>
              <w:top w:val="single" w:sz="4" w:space="0" w:color="CCCCCC"/>
              <w:left w:val="single" w:sz="4" w:space="0" w:color="CCCCCC"/>
              <w:bottom w:val="single" w:sz="12" w:space="0" w:color="666666"/>
              <w:right w:val="single" w:sz="12" w:space="0" w:color="666666"/>
            </w:tcBorders>
            <w:shd w:val="clear" w:color="auto" w:fill="auto"/>
            <w:tcMar>
              <w:top w:w="0" w:type="dxa"/>
              <w:left w:w="40" w:type="dxa"/>
              <w:bottom w:w="0" w:type="dxa"/>
              <w:right w:w="40" w:type="dxa"/>
            </w:tcMar>
            <w:vAlign w:val="center"/>
          </w:tcPr>
          <w:p w14:paraId="4EAF47FA" w14:textId="77777777" w:rsidR="001C4079" w:rsidRDefault="001C4079">
            <w:pPr>
              <w:widowControl w:val="0"/>
              <w:rPr>
                <w:rFonts w:ascii="Calibri" w:eastAsia="Calibri" w:hAnsi="Calibri" w:cs="Calibri"/>
              </w:rPr>
            </w:pPr>
          </w:p>
        </w:tc>
        <w:tc>
          <w:tcPr>
            <w:tcW w:w="2145" w:type="dxa"/>
            <w:tcBorders>
              <w:top w:val="single" w:sz="4" w:space="0" w:color="CCCCCC"/>
              <w:left w:val="single" w:sz="4" w:space="0" w:color="CCCCCC"/>
              <w:bottom w:val="single" w:sz="12" w:space="0" w:color="000000"/>
              <w:right w:val="single" w:sz="12" w:space="0" w:color="666666"/>
            </w:tcBorders>
            <w:shd w:val="clear" w:color="auto" w:fill="auto"/>
            <w:tcMar>
              <w:top w:w="0" w:type="dxa"/>
              <w:left w:w="40" w:type="dxa"/>
              <w:bottom w:w="0" w:type="dxa"/>
              <w:right w:w="40" w:type="dxa"/>
            </w:tcMar>
            <w:vAlign w:val="center"/>
          </w:tcPr>
          <w:p w14:paraId="356911C5" w14:textId="77777777" w:rsidR="001C4079" w:rsidRDefault="00000000">
            <w:pPr>
              <w:widowControl w:val="0"/>
              <w:jc w:val="center"/>
              <w:rPr>
                <w:rFonts w:ascii="Calibri" w:eastAsia="Calibri" w:hAnsi="Calibri" w:cs="Calibri"/>
              </w:rPr>
            </w:pPr>
            <w:r>
              <w:rPr>
                <w:rFonts w:ascii="Calibri" w:eastAsia="Calibri" w:hAnsi="Calibri" w:cs="Calibri"/>
                <w:b/>
              </w:rPr>
              <w:t>8.51%</w:t>
            </w:r>
          </w:p>
        </w:tc>
        <w:tc>
          <w:tcPr>
            <w:tcW w:w="2025" w:type="dxa"/>
            <w:tcBorders>
              <w:top w:val="single" w:sz="4" w:space="0" w:color="CCCCCC"/>
              <w:left w:val="single" w:sz="4" w:space="0" w:color="CCCCCC"/>
              <w:bottom w:val="single" w:sz="12" w:space="0" w:color="000000"/>
              <w:right w:val="single" w:sz="12" w:space="0" w:color="000000"/>
            </w:tcBorders>
            <w:shd w:val="clear" w:color="auto" w:fill="auto"/>
            <w:tcMar>
              <w:top w:w="0" w:type="dxa"/>
              <w:left w:w="40" w:type="dxa"/>
              <w:bottom w:w="0" w:type="dxa"/>
              <w:right w:w="40" w:type="dxa"/>
            </w:tcMar>
            <w:vAlign w:val="center"/>
          </w:tcPr>
          <w:p w14:paraId="1ADB8524" w14:textId="77777777" w:rsidR="001C4079" w:rsidRDefault="00000000">
            <w:pPr>
              <w:widowControl w:val="0"/>
              <w:jc w:val="center"/>
              <w:rPr>
                <w:rFonts w:ascii="Calibri" w:eastAsia="Calibri" w:hAnsi="Calibri" w:cs="Calibri"/>
              </w:rPr>
            </w:pPr>
            <w:r>
              <w:rPr>
                <w:rFonts w:ascii="Calibri" w:eastAsia="Calibri" w:hAnsi="Calibri" w:cs="Calibri"/>
                <w:b/>
              </w:rPr>
              <w:t>8.33%</w:t>
            </w:r>
          </w:p>
        </w:tc>
        <w:tc>
          <w:tcPr>
            <w:tcW w:w="1845" w:type="dxa"/>
            <w:tcBorders>
              <w:top w:val="single" w:sz="4" w:space="0" w:color="CCCCCC"/>
              <w:left w:val="single" w:sz="4" w:space="0" w:color="CCCCCC"/>
              <w:bottom w:val="single" w:sz="12" w:space="0" w:color="000000"/>
              <w:right w:val="single" w:sz="12" w:space="0" w:color="666666"/>
            </w:tcBorders>
            <w:shd w:val="clear" w:color="auto" w:fill="auto"/>
            <w:tcMar>
              <w:top w:w="0" w:type="dxa"/>
              <w:left w:w="40" w:type="dxa"/>
              <w:bottom w:w="0" w:type="dxa"/>
              <w:right w:w="40" w:type="dxa"/>
            </w:tcMar>
            <w:vAlign w:val="center"/>
          </w:tcPr>
          <w:p w14:paraId="728F6FFF" w14:textId="77777777" w:rsidR="001C4079" w:rsidRDefault="00000000">
            <w:pPr>
              <w:widowControl w:val="0"/>
              <w:jc w:val="center"/>
              <w:rPr>
                <w:rFonts w:ascii="Calibri" w:eastAsia="Calibri" w:hAnsi="Calibri" w:cs="Calibri"/>
              </w:rPr>
            </w:pPr>
            <w:r>
              <w:rPr>
                <w:rFonts w:ascii="Calibri" w:eastAsia="Calibri" w:hAnsi="Calibri" w:cs="Calibri"/>
                <w:b/>
              </w:rPr>
              <w:t>8.09%</w:t>
            </w:r>
          </w:p>
        </w:tc>
      </w:tr>
      <w:tr w:rsidR="001C4079" w14:paraId="0EDF2958" w14:textId="77777777">
        <w:trPr>
          <w:trHeight w:val="750"/>
        </w:trPr>
        <w:tc>
          <w:tcPr>
            <w:tcW w:w="1140" w:type="dxa"/>
            <w:tcBorders>
              <w:top w:val="single" w:sz="4" w:space="0" w:color="CCCCCC"/>
              <w:left w:val="single" w:sz="4" w:space="0" w:color="CCCCCC"/>
              <w:bottom w:val="single" w:sz="4" w:space="0" w:color="CCCCCC"/>
              <w:right w:val="single" w:sz="12" w:space="0" w:color="000000"/>
            </w:tcBorders>
            <w:shd w:val="clear" w:color="auto" w:fill="auto"/>
            <w:tcMar>
              <w:top w:w="0" w:type="dxa"/>
              <w:left w:w="40" w:type="dxa"/>
              <w:bottom w:w="0" w:type="dxa"/>
              <w:right w:w="40" w:type="dxa"/>
            </w:tcMar>
            <w:vAlign w:val="bottom"/>
          </w:tcPr>
          <w:p w14:paraId="3BF5D5F7" w14:textId="77777777" w:rsidR="001C4079" w:rsidRDefault="00000000">
            <w:pPr>
              <w:widowControl w:val="0"/>
              <w:jc w:val="center"/>
              <w:rPr>
                <w:rFonts w:ascii="Calibri" w:eastAsia="Calibri" w:hAnsi="Calibri" w:cs="Calibri"/>
              </w:rPr>
            </w:pPr>
            <w:r>
              <w:rPr>
                <w:rFonts w:ascii="Calibri" w:eastAsia="Calibri" w:hAnsi="Calibri" w:cs="Calibri"/>
                <w:b/>
              </w:rPr>
              <w:t>Worst Case</w:t>
            </w:r>
          </w:p>
        </w:tc>
        <w:tc>
          <w:tcPr>
            <w:tcW w:w="1095" w:type="dxa"/>
            <w:vMerge/>
            <w:tcBorders>
              <w:top w:val="single" w:sz="4" w:space="0" w:color="CCCCCC"/>
              <w:left w:val="single" w:sz="4" w:space="0" w:color="CCCCCC"/>
              <w:bottom w:val="single" w:sz="4" w:space="0" w:color="000000"/>
              <w:right w:val="single" w:sz="12" w:space="0" w:color="666666"/>
            </w:tcBorders>
            <w:shd w:val="clear" w:color="auto" w:fill="auto"/>
            <w:tcMar>
              <w:top w:w="100" w:type="dxa"/>
              <w:left w:w="100" w:type="dxa"/>
              <w:bottom w:w="100" w:type="dxa"/>
              <w:right w:w="100" w:type="dxa"/>
            </w:tcMar>
          </w:tcPr>
          <w:p w14:paraId="611E2CCF" w14:textId="77777777" w:rsidR="001C4079" w:rsidRDefault="001C4079">
            <w:pPr>
              <w:widowControl w:val="0"/>
              <w:rPr>
                <w:rFonts w:ascii="Calibri" w:eastAsia="Calibri" w:hAnsi="Calibri" w:cs="Calibri"/>
              </w:rPr>
            </w:pPr>
          </w:p>
        </w:tc>
        <w:tc>
          <w:tcPr>
            <w:tcW w:w="870" w:type="dxa"/>
            <w:tcBorders>
              <w:top w:val="single" w:sz="4" w:space="0" w:color="CCCCCC"/>
              <w:left w:val="single" w:sz="4" w:space="0" w:color="CCCCCC"/>
              <w:bottom w:val="single" w:sz="12" w:space="0" w:color="666666"/>
              <w:right w:val="single" w:sz="12" w:space="0" w:color="000000"/>
            </w:tcBorders>
            <w:shd w:val="clear" w:color="auto" w:fill="auto"/>
            <w:tcMar>
              <w:top w:w="0" w:type="dxa"/>
              <w:left w:w="40" w:type="dxa"/>
              <w:bottom w:w="0" w:type="dxa"/>
              <w:right w:w="40" w:type="dxa"/>
            </w:tcMar>
            <w:vAlign w:val="center"/>
          </w:tcPr>
          <w:p w14:paraId="5DA9F75C" w14:textId="77777777" w:rsidR="001C4079" w:rsidRDefault="00000000">
            <w:pPr>
              <w:widowControl w:val="0"/>
              <w:jc w:val="center"/>
              <w:rPr>
                <w:rFonts w:ascii="Calibri" w:eastAsia="Calibri" w:hAnsi="Calibri" w:cs="Calibri"/>
              </w:rPr>
            </w:pPr>
            <w:r>
              <w:rPr>
                <w:rFonts w:ascii="Calibri" w:eastAsia="Calibri" w:hAnsi="Calibri" w:cs="Calibri"/>
                <w:b/>
              </w:rPr>
              <w:t>4.06%</w:t>
            </w:r>
          </w:p>
        </w:tc>
        <w:tc>
          <w:tcPr>
            <w:tcW w:w="2145" w:type="dxa"/>
            <w:tcBorders>
              <w:top w:val="single" w:sz="4" w:space="0" w:color="CCCCCC"/>
              <w:left w:val="single" w:sz="4" w:space="0" w:color="CCCCCC"/>
              <w:bottom w:val="single" w:sz="12" w:space="0" w:color="000000"/>
              <w:right w:val="single" w:sz="12" w:space="0" w:color="000000"/>
            </w:tcBorders>
            <w:shd w:val="clear" w:color="auto" w:fill="auto"/>
            <w:tcMar>
              <w:top w:w="0" w:type="dxa"/>
              <w:left w:w="40" w:type="dxa"/>
              <w:bottom w:w="0" w:type="dxa"/>
              <w:right w:w="40" w:type="dxa"/>
            </w:tcMar>
            <w:vAlign w:val="center"/>
          </w:tcPr>
          <w:p w14:paraId="5C836F6B" w14:textId="77777777" w:rsidR="001C4079" w:rsidRDefault="00000000">
            <w:pPr>
              <w:widowControl w:val="0"/>
              <w:jc w:val="center"/>
              <w:rPr>
                <w:rFonts w:ascii="Calibri" w:eastAsia="Calibri" w:hAnsi="Calibri" w:cs="Calibri"/>
              </w:rPr>
            </w:pPr>
            <w:r>
              <w:rPr>
                <w:rFonts w:ascii="Calibri" w:eastAsia="Calibri" w:hAnsi="Calibri" w:cs="Calibri"/>
                <w:b/>
              </w:rPr>
              <w:t>$ 33.65</w:t>
            </w:r>
          </w:p>
        </w:tc>
        <w:tc>
          <w:tcPr>
            <w:tcW w:w="2025" w:type="dxa"/>
            <w:tcBorders>
              <w:top w:val="single" w:sz="4" w:space="0" w:color="CCCCCC"/>
              <w:left w:val="single" w:sz="4" w:space="0" w:color="CCCCCC"/>
              <w:bottom w:val="single" w:sz="12" w:space="0" w:color="000000"/>
              <w:right w:val="single" w:sz="12" w:space="0" w:color="000000"/>
            </w:tcBorders>
            <w:shd w:val="clear" w:color="auto" w:fill="auto"/>
            <w:tcMar>
              <w:top w:w="0" w:type="dxa"/>
              <w:left w:w="40" w:type="dxa"/>
              <w:bottom w:w="0" w:type="dxa"/>
              <w:right w:w="40" w:type="dxa"/>
            </w:tcMar>
            <w:vAlign w:val="center"/>
          </w:tcPr>
          <w:p w14:paraId="39564466" w14:textId="77777777" w:rsidR="001C4079" w:rsidRDefault="00000000">
            <w:pPr>
              <w:widowControl w:val="0"/>
              <w:jc w:val="center"/>
              <w:rPr>
                <w:rFonts w:ascii="Calibri" w:eastAsia="Calibri" w:hAnsi="Calibri" w:cs="Calibri"/>
              </w:rPr>
            </w:pPr>
            <w:r>
              <w:rPr>
                <w:rFonts w:ascii="Calibri" w:eastAsia="Calibri" w:hAnsi="Calibri" w:cs="Calibri"/>
                <w:b/>
              </w:rPr>
              <w:t>$ 35.20</w:t>
            </w:r>
          </w:p>
        </w:tc>
        <w:tc>
          <w:tcPr>
            <w:tcW w:w="1845" w:type="dxa"/>
            <w:tcBorders>
              <w:top w:val="single" w:sz="4" w:space="0" w:color="CCCCCC"/>
              <w:left w:val="single" w:sz="4" w:space="0" w:color="CCCCCC"/>
              <w:bottom w:val="single" w:sz="12" w:space="0" w:color="000000"/>
              <w:right w:val="single" w:sz="12" w:space="0" w:color="000000"/>
            </w:tcBorders>
            <w:shd w:val="clear" w:color="auto" w:fill="auto"/>
            <w:tcMar>
              <w:top w:w="0" w:type="dxa"/>
              <w:left w:w="40" w:type="dxa"/>
              <w:bottom w:w="0" w:type="dxa"/>
              <w:right w:w="40" w:type="dxa"/>
            </w:tcMar>
            <w:vAlign w:val="center"/>
          </w:tcPr>
          <w:p w14:paraId="3D8ABF71" w14:textId="77777777" w:rsidR="001C4079" w:rsidRDefault="00000000">
            <w:pPr>
              <w:widowControl w:val="0"/>
              <w:jc w:val="center"/>
              <w:rPr>
                <w:rFonts w:ascii="Calibri" w:eastAsia="Calibri" w:hAnsi="Calibri" w:cs="Calibri"/>
              </w:rPr>
            </w:pPr>
            <w:r>
              <w:rPr>
                <w:rFonts w:ascii="Calibri" w:eastAsia="Calibri" w:hAnsi="Calibri" w:cs="Calibri"/>
                <w:b/>
              </w:rPr>
              <w:t>$ 37.40</w:t>
            </w:r>
          </w:p>
        </w:tc>
      </w:tr>
      <w:tr w:rsidR="001C4079" w14:paraId="6EB52BB9" w14:textId="77777777">
        <w:trPr>
          <w:trHeight w:val="750"/>
        </w:trPr>
        <w:tc>
          <w:tcPr>
            <w:tcW w:w="1140" w:type="dxa"/>
            <w:tcBorders>
              <w:top w:val="single" w:sz="4" w:space="0" w:color="CCCCCC"/>
              <w:left w:val="single" w:sz="4" w:space="0" w:color="CCCCCC"/>
              <w:bottom w:val="single" w:sz="4" w:space="0" w:color="CCCCCC"/>
              <w:right w:val="single" w:sz="12" w:space="0" w:color="000000"/>
            </w:tcBorders>
            <w:shd w:val="clear" w:color="auto" w:fill="auto"/>
            <w:tcMar>
              <w:top w:w="0" w:type="dxa"/>
              <w:left w:w="40" w:type="dxa"/>
              <w:bottom w:w="0" w:type="dxa"/>
              <w:right w:w="40" w:type="dxa"/>
            </w:tcMar>
            <w:vAlign w:val="bottom"/>
          </w:tcPr>
          <w:p w14:paraId="2241DFE6" w14:textId="77777777" w:rsidR="001C4079" w:rsidRDefault="00000000">
            <w:pPr>
              <w:widowControl w:val="0"/>
              <w:jc w:val="center"/>
              <w:rPr>
                <w:rFonts w:ascii="Calibri" w:eastAsia="Calibri" w:hAnsi="Calibri" w:cs="Calibri"/>
              </w:rPr>
            </w:pPr>
            <w:r>
              <w:rPr>
                <w:rFonts w:ascii="Calibri" w:eastAsia="Calibri" w:hAnsi="Calibri" w:cs="Calibri"/>
                <w:b/>
              </w:rPr>
              <w:t>Base Case</w:t>
            </w:r>
          </w:p>
        </w:tc>
        <w:tc>
          <w:tcPr>
            <w:tcW w:w="1095" w:type="dxa"/>
            <w:vMerge/>
            <w:tcBorders>
              <w:top w:val="single" w:sz="4" w:space="0" w:color="CCCCCC"/>
              <w:left w:val="single" w:sz="4" w:space="0" w:color="CCCCCC"/>
              <w:bottom w:val="single" w:sz="4" w:space="0" w:color="000000"/>
              <w:right w:val="single" w:sz="12" w:space="0" w:color="666666"/>
            </w:tcBorders>
            <w:shd w:val="clear" w:color="auto" w:fill="auto"/>
            <w:tcMar>
              <w:top w:w="100" w:type="dxa"/>
              <w:left w:w="100" w:type="dxa"/>
              <w:bottom w:w="100" w:type="dxa"/>
              <w:right w:w="100" w:type="dxa"/>
            </w:tcMar>
          </w:tcPr>
          <w:p w14:paraId="5437469B" w14:textId="77777777" w:rsidR="001C4079" w:rsidRDefault="001C4079">
            <w:pPr>
              <w:widowControl w:val="0"/>
              <w:rPr>
                <w:rFonts w:ascii="Calibri" w:eastAsia="Calibri" w:hAnsi="Calibri" w:cs="Calibri"/>
              </w:rPr>
            </w:pPr>
          </w:p>
        </w:tc>
        <w:tc>
          <w:tcPr>
            <w:tcW w:w="870" w:type="dxa"/>
            <w:tcBorders>
              <w:top w:val="single" w:sz="4" w:space="0" w:color="CCCCCC"/>
              <w:left w:val="single" w:sz="4" w:space="0" w:color="CCCCCC"/>
              <w:bottom w:val="single" w:sz="12" w:space="0" w:color="000000"/>
              <w:right w:val="single" w:sz="12" w:space="0" w:color="000000"/>
            </w:tcBorders>
            <w:shd w:val="clear" w:color="auto" w:fill="auto"/>
            <w:tcMar>
              <w:top w:w="0" w:type="dxa"/>
              <w:left w:w="40" w:type="dxa"/>
              <w:bottom w:w="0" w:type="dxa"/>
              <w:right w:w="40" w:type="dxa"/>
            </w:tcMar>
            <w:vAlign w:val="center"/>
          </w:tcPr>
          <w:p w14:paraId="679C9028" w14:textId="77777777" w:rsidR="001C4079" w:rsidRDefault="00000000">
            <w:pPr>
              <w:widowControl w:val="0"/>
              <w:jc w:val="center"/>
              <w:rPr>
                <w:rFonts w:ascii="Calibri" w:eastAsia="Calibri" w:hAnsi="Calibri" w:cs="Calibri"/>
              </w:rPr>
            </w:pPr>
            <w:r>
              <w:rPr>
                <w:rFonts w:ascii="Calibri" w:eastAsia="Calibri" w:hAnsi="Calibri" w:cs="Calibri"/>
                <w:b/>
              </w:rPr>
              <w:t>4.56%</w:t>
            </w:r>
          </w:p>
        </w:tc>
        <w:tc>
          <w:tcPr>
            <w:tcW w:w="2145" w:type="dxa"/>
            <w:tcBorders>
              <w:top w:val="single" w:sz="4" w:space="0" w:color="CCCCCC"/>
              <w:left w:val="single" w:sz="4" w:space="0" w:color="CCCCCC"/>
              <w:bottom w:val="single" w:sz="12" w:space="0" w:color="000000"/>
              <w:right w:val="single" w:sz="12" w:space="0" w:color="000000"/>
            </w:tcBorders>
            <w:shd w:val="clear" w:color="auto" w:fill="auto"/>
            <w:tcMar>
              <w:top w:w="0" w:type="dxa"/>
              <w:left w:w="40" w:type="dxa"/>
              <w:bottom w:w="0" w:type="dxa"/>
              <w:right w:w="40" w:type="dxa"/>
            </w:tcMar>
            <w:vAlign w:val="center"/>
          </w:tcPr>
          <w:p w14:paraId="7C53454A" w14:textId="77777777" w:rsidR="001C4079" w:rsidRDefault="00000000">
            <w:pPr>
              <w:widowControl w:val="0"/>
              <w:jc w:val="center"/>
              <w:rPr>
                <w:rFonts w:ascii="Calibri" w:eastAsia="Calibri" w:hAnsi="Calibri" w:cs="Calibri"/>
              </w:rPr>
            </w:pPr>
            <w:r>
              <w:rPr>
                <w:rFonts w:ascii="Calibri" w:eastAsia="Calibri" w:hAnsi="Calibri" w:cs="Calibri"/>
                <w:b/>
              </w:rPr>
              <w:t>$ 34.59</w:t>
            </w:r>
          </w:p>
        </w:tc>
        <w:tc>
          <w:tcPr>
            <w:tcW w:w="2025" w:type="dxa"/>
            <w:tcBorders>
              <w:top w:val="single" w:sz="4" w:space="0" w:color="CCCCCC"/>
              <w:left w:val="single" w:sz="4" w:space="0" w:color="CCCCCC"/>
              <w:bottom w:val="single" w:sz="12" w:space="0" w:color="000000"/>
              <w:right w:val="single" w:sz="12" w:space="0" w:color="000000"/>
            </w:tcBorders>
            <w:shd w:val="clear" w:color="auto" w:fill="D8D8D8"/>
            <w:tcMar>
              <w:top w:w="0" w:type="dxa"/>
              <w:left w:w="40" w:type="dxa"/>
              <w:bottom w:w="0" w:type="dxa"/>
              <w:right w:w="40" w:type="dxa"/>
            </w:tcMar>
            <w:vAlign w:val="center"/>
          </w:tcPr>
          <w:p w14:paraId="21962444" w14:textId="77777777" w:rsidR="001C4079" w:rsidRDefault="00000000">
            <w:pPr>
              <w:widowControl w:val="0"/>
              <w:jc w:val="center"/>
              <w:rPr>
                <w:rFonts w:ascii="Calibri" w:eastAsia="Calibri" w:hAnsi="Calibri" w:cs="Calibri"/>
              </w:rPr>
            </w:pPr>
            <w:r>
              <w:rPr>
                <w:rFonts w:ascii="Calibri" w:eastAsia="Calibri" w:hAnsi="Calibri" w:cs="Calibri"/>
                <w:b/>
              </w:rPr>
              <w:t>$ 36.18</w:t>
            </w:r>
          </w:p>
        </w:tc>
        <w:tc>
          <w:tcPr>
            <w:tcW w:w="1845" w:type="dxa"/>
            <w:tcBorders>
              <w:top w:val="single" w:sz="4" w:space="0" w:color="CCCCCC"/>
              <w:left w:val="single" w:sz="4" w:space="0" w:color="CCCCCC"/>
              <w:bottom w:val="single" w:sz="12" w:space="0" w:color="000000"/>
              <w:right w:val="single" w:sz="12" w:space="0" w:color="000000"/>
            </w:tcBorders>
            <w:shd w:val="clear" w:color="auto" w:fill="auto"/>
            <w:tcMar>
              <w:top w:w="0" w:type="dxa"/>
              <w:left w:w="40" w:type="dxa"/>
              <w:bottom w:w="0" w:type="dxa"/>
              <w:right w:w="40" w:type="dxa"/>
            </w:tcMar>
            <w:vAlign w:val="center"/>
          </w:tcPr>
          <w:p w14:paraId="17FA0C43" w14:textId="77777777" w:rsidR="001C4079" w:rsidRDefault="00000000">
            <w:pPr>
              <w:widowControl w:val="0"/>
              <w:jc w:val="center"/>
              <w:rPr>
                <w:rFonts w:ascii="Calibri" w:eastAsia="Calibri" w:hAnsi="Calibri" w:cs="Calibri"/>
              </w:rPr>
            </w:pPr>
            <w:r>
              <w:rPr>
                <w:rFonts w:ascii="Calibri" w:eastAsia="Calibri" w:hAnsi="Calibri" w:cs="Calibri"/>
                <w:b/>
              </w:rPr>
              <w:t>$ 38.42</w:t>
            </w:r>
          </w:p>
        </w:tc>
      </w:tr>
      <w:tr w:rsidR="001C4079" w14:paraId="0F4B7E15" w14:textId="77777777">
        <w:trPr>
          <w:trHeight w:val="750"/>
        </w:trPr>
        <w:tc>
          <w:tcPr>
            <w:tcW w:w="1140" w:type="dxa"/>
            <w:tcBorders>
              <w:top w:val="single" w:sz="4" w:space="0" w:color="CCCCCC"/>
              <w:left w:val="single" w:sz="4" w:space="0" w:color="CCCCCC"/>
              <w:bottom w:val="single" w:sz="4" w:space="0" w:color="CCCCCC"/>
              <w:right w:val="single" w:sz="12" w:space="0" w:color="000000"/>
            </w:tcBorders>
            <w:shd w:val="clear" w:color="auto" w:fill="auto"/>
            <w:tcMar>
              <w:top w:w="0" w:type="dxa"/>
              <w:left w:w="40" w:type="dxa"/>
              <w:bottom w:w="0" w:type="dxa"/>
              <w:right w:w="40" w:type="dxa"/>
            </w:tcMar>
            <w:vAlign w:val="bottom"/>
          </w:tcPr>
          <w:p w14:paraId="375B39B1" w14:textId="77777777" w:rsidR="001C4079" w:rsidRDefault="00000000">
            <w:pPr>
              <w:widowControl w:val="0"/>
              <w:jc w:val="center"/>
              <w:rPr>
                <w:rFonts w:ascii="Calibri" w:eastAsia="Calibri" w:hAnsi="Calibri" w:cs="Calibri"/>
              </w:rPr>
            </w:pPr>
            <w:r>
              <w:rPr>
                <w:rFonts w:ascii="Calibri" w:eastAsia="Calibri" w:hAnsi="Calibri" w:cs="Calibri"/>
                <w:b/>
              </w:rPr>
              <w:t>Best Case</w:t>
            </w:r>
          </w:p>
        </w:tc>
        <w:tc>
          <w:tcPr>
            <w:tcW w:w="1095" w:type="dxa"/>
            <w:vMerge/>
            <w:tcBorders>
              <w:top w:val="single" w:sz="4" w:space="0" w:color="CCCCCC"/>
              <w:left w:val="single" w:sz="4" w:space="0" w:color="CCCCCC"/>
              <w:bottom w:val="single" w:sz="4" w:space="0" w:color="000000"/>
              <w:right w:val="single" w:sz="12" w:space="0" w:color="666666"/>
            </w:tcBorders>
            <w:shd w:val="clear" w:color="auto" w:fill="auto"/>
            <w:tcMar>
              <w:top w:w="100" w:type="dxa"/>
              <w:left w:w="100" w:type="dxa"/>
              <w:bottom w:w="100" w:type="dxa"/>
              <w:right w:w="100" w:type="dxa"/>
            </w:tcMar>
          </w:tcPr>
          <w:p w14:paraId="41C0FAEA" w14:textId="77777777" w:rsidR="001C4079" w:rsidRDefault="001C4079">
            <w:pPr>
              <w:widowControl w:val="0"/>
              <w:rPr>
                <w:rFonts w:ascii="Calibri" w:eastAsia="Calibri" w:hAnsi="Calibri" w:cs="Calibri"/>
              </w:rPr>
            </w:pPr>
          </w:p>
        </w:tc>
        <w:tc>
          <w:tcPr>
            <w:tcW w:w="870" w:type="dxa"/>
            <w:tcBorders>
              <w:top w:val="single" w:sz="4" w:space="0" w:color="CCCCCC"/>
              <w:left w:val="single" w:sz="4" w:space="0" w:color="CCCCCC"/>
              <w:bottom w:val="single" w:sz="12" w:space="0" w:color="666666"/>
              <w:right w:val="single" w:sz="12" w:space="0" w:color="000000"/>
            </w:tcBorders>
            <w:shd w:val="clear" w:color="auto" w:fill="auto"/>
            <w:tcMar>
              <w:top w:w="0" w:type="dxa"/>
              <w:left w:w="40" w:type="dxa"/>
              <w:bottom w:w="0" w:type="dxa"/>
              <w:right w:w="40" w:type="dxa"/>
            </w:tcMar>
            <w:vAlign w:val="center"/>
          </w:tcPr>
          <w:p w14:paraId="2366C504" w14:textId="77777777" w:rsidR="001C4079" w:rsidRDefault="00000000">
            <w:pPr>
              <w:widowControl w:val="0"/>
              <w:jc w:val="center"/>
              <w:rPr>
                <w:rFonts w:ascii="Calibri" w:eastAsia="Calibri" w:hAnsi="Calibri" w:cs="Calibri"/>
              </w:rPr>
            </w:pPr>
            <w:r>
              <w:rPr>
                <w:rFonts w:ascii="Calibri" w:eastAsia="Calibri" w:hAnsi="Calibri" w:cs="Calibri"/>
                <w:b/>
              </w:rPr>
              <w:t>5.07%</w:t>
            </w:r>
          </w:p>
        </w:tc>
        <w:tc>
          <w:tcPr>
            <w:tcW w:w="2145" w:type="dxa"/>
            <w:tcBorders>
              <w:top w:val="single" w:sz="4" w:space="0" w:color="CCCCCC"/>
              <w:left w:val="single" w:sz="4" w:space="0" w:color="CCCCCC"/>
              <w:bottom w:val="single" w:sz="12" w:space="0" w:color="000000"/>
              <w:right w:val="single" w:sz="12" w:space="0" w:color="000000"/>
            </w:tcBorders>
            <w:shd w:val="clear" w:color="auto" w:fill="auto"/>
            <w:tcMar>
              <w:top w:w="0" w:type="dxa"/>
              <w:left w:w="40" w:type="dxa"/>
              <w:bottom w:w="0" w:type="dxa"/>
              <w:right w:w="40" w:type="dxa"/>
            </w:tcMar>
            <w:vAlign w:val="center"/>
          </w:tcPr>
          <w:p w14:paraId="38A0F468" w14:textId="77777777" w:rsidR="001C4079" w:rsidRDefault="00000000">
            <w:pPr>
              <w:widowControl w:val="0"/>
              <w:jc w:val="center"/>
              <w:rPr>
                <w:rFonts w:ascii="Calibri" w:eastAsia="Calibri" w:hAnsi="Calibri" w:cs="Calibri"/>
              </w:rPr>
            </w:pPr>
            <w:r>
              <w:rPr>
                <w:rFonts w:ascii="Calibri" w:eastAsia="Calibri" w:hAnsi="Calibri" w:cs="Calibri"/>
                <w:b/>
              </w:rPr>
              <w:t>$ 35.57</w:t>
            </w:r>
          </w:p>
        </w:tc>
        <w:tc>
          <w:tcPr>
            <w:tcW w:w="2025" w:type="dxa"/>
            <w:tcBorders>
              <w:top w:val="single" w:sz="4" w:space="0" w:color="CCCCCC"/>
              <w:left w:val="single" w:sz="4" w:space="0" w:color="CCCCCC"/>
              <w:bottom w:val="single" w:sz="12" w:space="0" w:color="000000"/>
              <w:right w:val="single" w:sz="12" w:space="0" w:color="000000"/>
            </w:tcBorders>
            <w:shd w:val="clear" w:color="auto" w:fill="auto"/>
            <w:tcMar>
              <w:top w:w="0" w:type="dxa"/>
              <w:left w:w="40" w:type="dxa"/>
              <w:bottom w:w="0" w:type="dxa"/>
              <w:right w:w="40" w:type="dxa"/>
            </w:tcMar>
            <w:vAlign w:val="center"/>
          </w:tcPr>
          <w:p w14:paraId="11CD1E57" w14:textId="77777777" w:rsidR="001C4079" w:rsidRDefault="00000000">
            <w:pPr>
              <w:widowControl w:val="0"/>
              <w:jc w:val="center"/>
              <w:rPr>
                <w:rFonts w:ascii="Calibri" w:eastAsia="Calibri" w:hAnsi="Calibri" w:cs="Calibri"/>
              </w:rPr>
            </w:pPr>
            <w:r>
              <w:rPr>
                <w:rFonts w:ascii="Calibri" w:eastAsia="Calibri" w:hAnsi="Calibri" w:cs="Calibri"/>
                <w:b/>
              </w:rPr>
              <w:t>$ 37.18</w:t>
            </w:r>
          </w:p>
        </w:tc>
        <w:tc>
          <w:tcPr>
            <w:tcW w:w="1845" w:type="dxa"/>
            <w:tcBorders>
              <w:top w:val="single" w:sz="4" w:space="0" w:color="CCCCCC"/>
              <w:left w:val="single" w:sz="4" w:space="0" w:color="CCCCCC"/>
              <w:bottom w:val="single" w:sz="12" w:space="0" w:color="000000"/>
              <w:right w:val="single" w:sz="12" w:space="0" w:color="000000"/>
            </w:tcBorders>
            <w:shd w:val="clear" w:color="auto" w:fill="auto"/>
            <w:tcMar>
              <w:top w:w="0" w:type="dxa"/>
              <w:left w:w="40" w:type="dxa"/>
              <w:bottom w:w="0" w:type="dxa"/>
              <w:right w:w="40" w:type="dxa"/>
            </w:tcMar>
            <w:vAlign w:val="center"/>
          </w:tcPr>
          <w:p w14:paraId="051199F2" w14:textId="77777777" w:rsidR="001C4079" w:rsidRDefault="00000000">
            <w:pPr>
              <w:widowControl w:val="0"/>
              <w:jc w:val="center"/>
              <w:rPr>
                <w:rFonts w:ascii="Calibri" w:eastAsia="Calibri" w:hAnsi="Calibri" w:cs="Calibri"/>
              </w:rPr>
            </w:pPr>
            <w:r>
              <w:rPr>
                <w:rFonts w:ascii="Calibri" w:eastAsia="Calibri" w:hAnsi="Calibri" w:cs="Calibri"/>
                <w:b/>
              </w:rPr>
              <w:t>$ 39.47</w:t>
            </w:r>
          </w:p>
        </w:tc>
      </w:tr>
    </w:tbl>
    <w:p w14:paraId="5E30A2B3" w14:textId="77777777" w:rsidR="001C4079" w:rsidRDefault="00000000">
      <w:pPr>
        <w:jc w:val="right"/>
        <w:rPr>
          <w:rFonts w:ascii="Calibri" w:eastAsia="Calibri" w:hAnsi="Calibri" w:cs="Calibri"/>
          <w:b/>
        </w:rPr>
      </w:pPr>
      <w:proofErr w:type="gramStart"/>
      <w:r>
        <w:rPr>
          <w:rFonts w:ascii="Calibri" w:eastAsia="Calibri" w:hAnsi="Calibri" w:cs="Calibri"/>
          <w:i/>
        </w:rPr>
        <w:t>Source :</w:t>
      </w:r>
      <w:proofErr w:type="gramEnd"/>
      <w:r>
        <w:rPr>
          <w:rFonts w:ascii="Calibri" w:eastAsia="Calibri" w:hAnsi="Calibri" w:cs="Calibri"/>
          <w:i/>
        </w:rPr>
        <w:t xml:space="preserve"> Own elaboration</w:t>
      </w:r>
    </w:p>
    <w:p w14:paraId="0ADE9A47" w14:textId="77777777" w:rsidR="001C4079" w:rsidRDefault="00000000">
      <w:pPr>
        <w:rPr>
          <w:rFonts w:ascii="Calibri" w:eastAsia="Calibri" w:hAnsi="Calibri" w:cs="Calibri"/>
          <w:b/>
        </w:rPr>
      </w:pPr>
      <w:r>
        <w:rPr>
          <w:rFonts w:ascii="Calibri" w:eastAsia="Calibri" w:hAnsi="Calibri" w:cs="Calibri"/>
          <w:b/>
        </w:rPr>
        <w:t>Free Cash Flow to Equity:</w:t>
      </w:r>
    </w:p>
    <w:p w14:paraId="18D142D4" w14:textId="77777777" w:rsidR="001C4079" w:rsidRDefault="001C4079">
      <w:pPr>
        <w:rPr>
          <w:rFonts w:ascii="Calibri" w:eastAsia="Calibri" w:hAnsi="Calibri" w:cs="Calibri"/>
          <w:b/>
        </w:rPr>
      </w:pPr>
    </w:p>
    <w:tbl>
      <w:tblPr>
        <w:tblStyle w:val="a7"/>
        <w:tblW w:w="9135" w:type="dxa"/>
        <w:tblInd w:w="-135" w:type="dxa"/>
        <w:tblBorders>
          <w:top w:val="nil"/>
          <w:left w:val="nil"/>
          <w:bottom w:val="nil"/>
          <w:right w:val="nil"/>
          <w:insideH w:val="nil"/>
          <w:insideV w:val="nil"/>
        </w:tblBorders>
        <w:tblLayout w:type="fixed"/>
        <w:tblLook w:val="0600" w:firstRow="0" w:lastRow="0" w:firstColumn="0" w:lastColumn="0" w:noHBand="1" w:noVBand="1"/>
      </w:tblPr>
      <w:tblGrid>
        <w:gridCol w:w="1185"/>
        <w:gridCol w:w="1035"/>
        <w:gridCol w:w="930"/>
        <w:gridCol w:w="2145"/>
        <w:gridCol w:w="2040"/>
        <w:gridCol w:w="1800"/>
      </w:tblGrid>
      <w:tr w:rsidR="001C4079" w14:paraId="57ABB2B3" w14:textId="77777777">
        <w:trPr>
          <w:trHeight w:val="285"/>
        </w:trPr>
        <w:tc>
          <w:tcPr>
            <w:tcW w:w="1185" w:type="dxa"/>
            <w:vMerge w:val="restart"/>
            <w:tcBorders>
              <w:top w:val="single" w:sz="4" w:space="0" w:color="CCCCCC"/>
              <w:left w:val="single" w:sz="4" w:space="0" w:color="CCCCCC"/>
              <w:bottom w:val="single" w:sz="4" w:space="0" w:color="CCCCCC"/>
              <w:right w:val="single" w:sz="4" w:space="0" w:color="CCCCCC"/>
            </w:tcBorders>
            <w:tcMar>
              <w:top w:w="0" w:type="dxa"/>
              <w:left w:w="40" w:type="dxa"/>
              <w:bottom w:w="0" w:type="dxa"/>
              <w:right w:w="40" w:type="dxa"/>
            </w:tcMar>
            <w:vAlign w:val="bottom"/>
          </w:tcPr>
          <w:p w14:paraId="2EFD78DD" w14:textId="77777777" w:rsidR="001C4079" w:rsidRDefault="001C4079">
            <w:pPr>
              <w:widowControl w:val="0"/>
              <w:rPr>
                <w:rFonts w:ascii="Calibri" w:eastAsia="Calibri" w:hAnsi="Calibri" w:cs="Calibri"/>
              </w:rPr>
            </w:pPr>
          </w:p>
        </w:tc>
        <w:tc>
          <w:tcPr>
            <w:tcW w:w="1965" w:type="dxa"/>
            <w:gridSpan w:val="2"/>
            <w:tcBorders>
              <w:top w:val="single" w:sz="4" w:space="0" w:color="CCCCCC"/>
              <w:left w:val="single" w:sz="4" w:space="0" w:color="CCCCCC"/>
              <w:bottom w:val="single" w:sz="12" w:space="0" w:color="000000"/>
              <w:right w:val="single" w:sz="4" w:space="0" w:color="CCCCCC"/>
            </w:tcBorders>
            <w:tcMar>
              <w:top w:w="0" w:type="dxa"/>
              <w:left w:w="40" w:type="dxa"/>
              <w:bottom w:w="0" w:type="dxa"/>
              <w:right w:w="40" w:type="dxa"/>
            </w:tcMar>
            <w:vAlign w:val="bottom"/>
          </w:tcPr>
          <w:p w14:paraId="4D127274" w14:textId="77777777" w:rsidR="001C4079" w:rsidRDefault="001C4079">
            <w:pPr>
              <w:widowControl w:val="0"/>
              <w:rPr>
                <w:rFonts w:ascii="Calibri" w:eastAsia="Calibri" w:hAnsi="Calibri" w:cs="Calibri"/>
              </w:rPr>
            </w:pPr>
          </w:p>
        </w:tc>
        <w:tc>
          <w:tcPr>
            <w:tcW w:w="2145" w:type="dxa"/>
            <w:tcBorders>
              <w:top w:val="single" w:sz="4" w:space="0" w:color="CCCCCC"/>
              <w:left w:val="single" w:sz="4" w:space="0" w:color="CCCCCC"/>
              <w:bottom w:val="single" w:sz="12" w:space="0" w:color="000000"/>
              <w:right w:val="single" w:sz="4" w:space="0" w:color="CCCCCC"/>
            </w:tcBorders>
            <w:tcMar>
              <w:top w:w="0" w:type="dxa"/>
              <w:left w:w="40" w:type="dxa"/>
              <w:bottom w:w="0" w:type="dxa"/>
              <w:right w:w="40" w:type="dxa"/>
            </w:tcMar>
            <w:vAlign w:val="bottom"/>
          </w:tcPr>
          <w:p w14:paraId="57BDA082" w14:textId="77777777" w:rsidR="001C4079" w:rsidRDefault="00000000">
            <w:pPr>
              <w:widowControl w:val="0"/>
              <w:rPr>
                <w:rFonts w:ascii="Calibri" w:eastAsia="Calibri" w:hAnsi="Calibri" w:cs="Calibri"/>
              </w:rPr>
            </w:pPr>
            <w:r>
              <w:rPr>
                <w:rFonts w:ascii="Calibri" w:eastAsia="Calibri" w:hAnsi="Calibri" w:cs="Calibri"/>
                <w:b/>
              </w:rPr>
              <w:t>Favourable Scenario</w:t>
            </w:r>
          </w:p>
        </w:tc>
        <w:tc>
          <w:tcPr>
            <w:tcW w:w="2040" w:type="dxa"/>
            <w:tcBorders>
              <w:top w:val="single" w:sz="4" w:space="0" w:color="CCCCCC"/>
              <w:left w:val="single" w:sz="4" w:space="0" w:color="CCCCCC"/>
              <w:bottom w:val="single" w:sz="12" w:space="0" w:color="000000"/>
              <w:right w:val="single" w:sz="4" w:space="0" w:color="CCCCCC"/>
            </w:tcBorders>
            <w:tcMar>
              <w:top w:w="0" w:type="dxa"/>
              <w:left w:w="40" w:type="dxa"/>
              <w:bottom w:w="0" w:type="dxa"/>
              <w:right w:w="40" w:type="dxa"/>
            </w:tcMar>
            <w:vAlign w:val="bottom"/>
          </w:tcPr>
          <w:p w14:paraId="20C3894C" w14:textId="77777777" w:rsidR="001C4079" w:rsidRDefault="00000000">
            <w:pPr>
              <w:widowControl w:val="0"/>
              <w:rPr>
                <w:rFonts w:ascii="Calibri" w:eastAsia="Calibri" w:hAnsi="Calibri" w:cs="Calibri"/>
              </w:rPr>
            </w:pPr>
            <w:r>
              <w:rPr>
                <w:rFonts w:ascii="Calibri" w:eastAsia="Calibri" w:hAnsi="Calibri" w:cs="Calibri"/>
                <w:b/>
              </w:rPr>
              <w:t>Standard</w:t>
            </w:r>
          </w:p>
        </w:tc>
        <w:tc>
          <w:tcPr>
            <w:tcW w:w="1800" w:type="dxa"/>
            <w:tcBorders>
              <w:top w:val="single" w:sz="4" w:space="0" w:color="CCCCCC"/>
              <w:left w:val="single" w:sz="4" w:space="0" w:color="CCCCCC"/>
              <w:bottom w:val="single" w:sz="12" w:space="0" w:color="000000"/>
              <w:right w:val="single" w:sz="4" w:space="0" w:color="CCCCCC"/>
            </w:tcBorders>
            <w:tcMar>
              <w:top w:w="0" w:type="dxa"/>
              <w:left w:w="40" w:type="dxa"/>
              <w:bottom w:w="0" w:type="dxa"/>
              <w:right w:w="40" w:type="dxa"/>
            </w:tcMar>
            <w:vAlign w:val="bottom"/>
          </w:tcPr>
          <w:p w14:paraId="0876FBEF" w14:textId="77777777" w:rsidR="001C4079" w:rsidRDefault="00000000">
            <w:pPr>
              <w:widowControl w:val="0"/>
              <w:rPr>
                <w:rFonts w:ascii="Calibri" w:eastAsia="Calibri" w:hAnsi="Calibri" w:cs="Calibri"/>
              </w:rPr>
            </w:pPr>
            <w:r>
              <w:rPr>
                <w:rFonts w:ascii="Calibri" w:eastAsia="Calibri" w:hAnsi="Calibri" w:cs="Calibri"/>
                <w:b/>
              </w:rPr>
              <w:t>Riskier Scenario</w:t>
            </w:r>
          </w:p>
        </w:tc>
      </w:tr>
      <w:tr w:rsidR="001C4079" w14:paraId="7AB0628E" w14:textId="77777777">
        <w:trPr>
          <w:trHeight w:val="300"/>
        </w:trPr>
        <w:tc>
          <w:tcPr>
            <w:tcW w:w="1185" w:type="dxa"/>
            <w:vMerge/>
            <w:tcBorders>
              <w:top w:val="single" w:sz="4" w:space="0" w:color="CCCCCC"/>
              <w:left w:val="single" w:sz="4" w:space="0" w:color="CCCCCC"/>
              <w:bottom w:val="single" w:sz="4" w:space="0" w:color="CCCCCC"/>
              <w:right w:val="single" w:sz="12" w:space="0" w:color="000000"/>
            </w:tcBorders>
            <w:tcMar>
              <w:top w:w="0" w:type="dxa"/>
              <w:left w:w="40" w:type="dxa"/>
              <w:bottom w:w="0" w:type="dxa"/>
              <w:right w:w="40" w:type="dxa"/>
            </w:tcMar>
            <w:vAlign w:val="bottom"/>
          </w:tcPr>
          <w:p w14:paraId="70F363AD" w14:textId="77777777" w:rsidR="001C4079" w:rsidRDefault="001C4079">
            <w:pPr>
              <w:widowControl w:val="0"/>
              <w:spacing w:line="240" w:lineRule="auto"/>
              <w:rPr>
                <w:rFonts w:ascii="Calibri" w:eastAsia="Calibri" w:hAnsi="Calibri" w:cs="Calibri"/>
              </w:rPr>
            </w:pPr>
          </w:p>
        </w:tc>
        <w:tc>
          <w:tcPr>
            <w:tcW w:w="7950" w:type="dxa"/>
            <w:gridSpan w:val="5"/>
            <w:tcBorders>
              <w:top w:val="single" w:sz="4" w:space="0" w:color="CCCCCC"/>
              <w:left w:val="single" w:sz="4" w:space="0" w:color="CCCCCC"/>
              <w:bottom w:val="single" w:sz="4" w:space="0" w:color="000000"/>
              <w:right w:val="single" w:sz="12" w:space="0" w:color="000000"/>
            </w:tcBorders>
            <w:shd w:val="clear" w:color="auto" w:fill="000000"/>
            <w:tcMar>
              <w:top w:w="0" w:type="dxa"/>
              <w:left w:w="40" w:type="dxa"/>
              <w:bottom w:w="0" w:type="dxa"/>
              <w:right w:w="40" w:type="dxa"/>
            </w:tcMar>
            <w:vAlign w:val="bottom"/>
          </w:tcPr>
          <w:p w14:paraId="4443DE35" w14:textId="77777777" w:rsidR="001C4079" w:rsidRDefault="00000000">
            <w:pPr>
              <w:widowControl w:val="0"/>
              <w:jc w:val="center"/>
              <w:rPr>
                <w:rFonts w:ascii="Calibri" w:eastAsia="Calibri" w:hAnsi="Calibri" w:cs="Calibri"/>
              </w:rPr>
            </w:pPr>
            <w:r>
              <w:rPr>
                <w:rFonts w:ascii="Calibri" w:eastAsia="Calibri" w:hAnsi="Calibri" w:cs="Calibri"/>
                <w:b/>
                <w:color w:val="FFFFFF"/>
              </w:rPr>
              <w:t>Calculation of Cost of Capital for Bath and Body Works.</w:t>
            </w:r>
          </w:p>
        </w:tc>
      </w:tr>
      <w:tr w:rsidR="001C4079" w14:paraId="30FE15B5" w14:textId="77777777">
        <w:trPr>
          <w:trHeight w:val="285"/>
        </w:trPr>
        <w:tc>
          <w:tcPr>
            <w:tcW w:w="1185" w:type="dxa"/>
            <w:vMerge/>
            <w:tcBorders>
              <w:top w:val="single" w:sz="4" w:space="0" w:color="CCCCCC"/>
              <w:left w:val="single" w:sz="4" w:space="0" w:color="CCCCCC"/>
              <w:bottom w:val="single" w:sz="4" w:space="0" w:color="CCCCCC"/>
              <w:right w:val="single" w:sz="12" w:space="0" w:color="000000"/>
            </w:tcBorders>
            <w:shd w:val="clear" w:color="auto" w:fill="auto"/>
            <w:tcMar>
              <w:top w:w="0" w:type="dxa"/>
              <w:left w:w="40" w:type="dxa"/>
              <w:bottom w:w="0" w:type="dxa"/>
              <w:right w:w="40" w:type="dxa"/>
            </w:tcMar>
            <w:vAlign w:val="bottom"/>
          </w:tcPr>
          <w:p w14:paraId="5BC1D07A" w14:textId="77777777" w:rsidR="001C4079" w:rsidRDefault="001C4079">
            <w:pPr>
              <w:widowControl w:val="0"/>
              <w:spacing w:line="240" w:lineRule="auto"/>
              <w:rPr>
                <w:rFonts w:ascii="Calibri" w:eastAsia="Calibri" w:hAnsi="Calibri" w:cs="Calibri"/>
              </w:rPr>
            </w:pPr>
          </w:p>
        </w:tc>
        <w:tc>
          <w:tcPr>
            <w:tcW w:w="1035" w:type="dxa"/>
            <w:tcBorders>
              <w:top w:val="single" w:sz="4" w:space="0" w:color="CCCCCC"/>
              <w:left w:val="single" w:sz="4" w:space="0" w:color="CCCCCC"/>
              <w:bottom w:val="single" w:sz="4" w:space="0" w:color="000000"/>
              <w:right w:val="single" w:sz="4" w:space="0" w:color="000000"/>
            </w:tcBorders>
            <w:shd w:val="clear" w:color="auto" w:fill="BFBFBF"/>
            <w:tcMar>
              <w:top w:w="0" w:type="dxa"/>
              <w:left w:w="40" w:type="dxa"/>
              <w:bottom w:w="0" w:type="dxa"/>
              <w:right w:w="40" w:type="dxa"/>
            </w:tcMar>
            <w:vAlign w:val="bottom"/>
          </w:tcPr>
          <w:p w14:paraId="3567D1EE" w14:textId="77777777" w:rsidR="001C4079" w:rsidRDefault="00000000">
            <w:pPr>
              <w:widowControl w:val="0"/>
              <w:jc w:val="center"/>
              <w:rPr>
                <w:rFonts w:ascii="Calibri" w:eastAsia="Calibri" w:hAnsi="Calibri" w:cs="Calibri"/>
              </w:rPr>
            </w:pPr>
            <w:r>
              <w:rPr>
                <w:rFonts w:ascii="Calibri" w:eastAsia="Calibri" w:hAnsi="Calibri" w:cs="Calibri"/>
                <w:b/>
              </w:rPr>
              <w:t>FCFE</w:t>
            </w:r>
          </w:p>
        </w:tc>
        <w:tc>
          <w:tcPr>
            <w:tcW w:w="6915" w:type="dxa"/>
            <w:gridSpan w:val="4"/>
            <w:tcBorders>
              <w:top w:val="single" w:sz="4" w:space="0" w:color="CCCCCC"/>
              <w:left w:val="single" w:sz="4" w:space="0" w:color="CCCCCC"/>
              <w:bottom w:val="single" w:sz="4" w:space="0" w:color="000000"/>
              <w:right w:val="single" w:sz="4" w:space="0" w:color="000000"/>
            </w:tcBorders>
            <w:shd w:val="clear" w:color="auto" w:fill="CCCCCC"/>
            <w:tcMar>
              <w:top w:w="0" w:type="dxa"/>
              <w:left w:w="40" w:type="dxa"/>
              <w:bottom w:w="0" w:type="dxa"/>
              <w:right w:w="40" w:type="dxa"/>
            </w:tcMar>
            <w:vAlign w:val="bottom"/>
          </w:tcPr>
          <w:p w14:paraId="6AED69BB" w14:textId="77777777" w:rsidR="001C4079" w:rsidRDefault="00000000">
            <w:pPr>
              <w:widowControl w:val="0"/>
              <w:jc w:val="center"/>
              <w:rPr>
                <w:rFonts w:ascii="Calibri" w:eastAsia="Calibri" w:hAnsi="Calibri" w:cs="Calibri"/>
              </w:rPr>
            </w:pPr>
            <w:r>
              <w:rPr>
                <w:rFonts w:ascii="Calibri" w:eastAsia="Calibri" w:hAnsi="Calibri" w:cs="Calibri"/>
                <w:b/>
              </w:rPr>
              <w:t>Cost of Equity</w:t>
            </w:r>
          </w:p>
        </w:tc>
      </w:tr>
      <w:tr w:rsidR="001C4079" w14:paraId="1A2B146D" w14:textId="77777777">
        <w:trPr>
          <w:trHeight w:val="465"/>
        </w:trPr>
        <w:tc>
          <w:tcPr>
            <w:tcW w:w="1185" w:type="dxa"/>
            <w:vMerge/>
            <w:tcBorders>
              <w:top w:val="single" w:sz="4" w:space="0" w:color="CCCCCC"/>
              <w:left w:val="single" w:sz="4" w:space="0" w:color="CCCCCC"/>
              <w:bottom w:val="single" w:sz="4" w:space="0" w:color="CCCCCC"/>
              <w:right w:val="single" w:sz="12" w:space="0" w:color="000000"/>
            </w:tcBorders>
            <w:shd w:val="clear" w:color="auto" w:fill="auto"/>
            <w:tcMar>
              <w:top w:w="0" w:type="dxa"/>
              <w:left w:w="40" w:type="dxa"/>
              <w:bottom w:w="0" w:type="dxa"/>
              <w:right w:w="40" w:type="dxa"/>
            </w:tcMar>
            <w:vAlign w:val="bottom"/>
          </w:tcPr>
          <w:p w14:paraId="1E939474" w14:textId="77777777" w:rsidR="001C4079" w:rsidRDefault="001C4079">
            <w:pPr>
              <w:widowControl w:val="0"/>
              <w:spacing w:line="240" w:lineRule="auto"/>
              <w:rPr>
                <w:rFonts w:ascii="Calibri" w:eastAsia="Calibri" w:hAnsi="Calibri" w:cs="Calibri"/>
              </w:rPr>
            </w:pPr>
          </w:p>
        </w:tc>
        <w:tc>
          <w:tcPr>
            <w:tcW w:w="1035" w:type="dxa"/>
            <w:vMerge w:val="restart"/>
            <w:tcBorders>
              <w:top w:val="single" w:sz="4" w:space="0" w:color="CCCCCC"/>
              <w:left w:val="single" w:sz="4" w:space="0" w:color="CCCCCC"/>
              <w:bottom w:val="single" w:sz="4" w:space="0" w:color="000000"/>
              <w:right w:val="single" w:sz="12" w:space="0" w:color="666666"/>
            </w:tcBorders>
            <w:shd w:val="clear" w:color="auto" w:fill="CCCCCC"/>
            <w:tcMar>
              <w:top w:w="0" w:type="dxa"/>
              <w:left w:w="40" w:type="dxa"/>
              <w:bottom w:w="0" w:type="dxa"/>
              <w:right w:w="40" w:type="dxa"/>
            </w:tcMar>
            <w:vAlign w:val="center"/>
          </w:tcPr>
          <w:p w14:paraId="1EB2D57F" w14:textId="77777777" w:rsidR="001C4079" w:rsidRDefault="00000000">
            <w:pPr>
              <w:widowControl w:val="0"/>
              <w:jc w:val="center"/>
              <w:rPr>
                <w:rFonts w:ascii="Calibri" w:eastAsia="Calibri" w:hAnsi="Calibri" w:cs="Calibri"/>
                <w:b/>
              </w:rPr>
            </w:pPr>
            <w:r>
              <w:rPr>
                <w:rFonts w:ascii="Calibri" w:eastAsia="Calibri" w:hAnsi="Calibri" w:cs="Calibri"/>
                <w:b/>
              </w:rPr>
              <w:t>Growth Rate</w:t>
            </w:r>
          </w:p>
        </w:tc>
        <w:tc>
          <w:tcPr>
            <w:tcW w:w="930" w:type="dxa"/>
            <w:tcBorders>
              <w:top w:val="single" w:sz="4" w:space="0" w:color="CCCCCC"/>
              <w:left w:val="single" w:sz="4" w:space="0" w:color="CCCCCC"/>
              <w:bottom w:val="single" w:sz="12" w:space="0" w:color="666666"/>
              <w:right w:val="single" w:sz="12" w:space="0" w:color="666666"/>
            </w:tcBorders>
            <w:shd w:val="clear" w:color="auto" w:fill="auto"/>
            <w:tcMar>
              <w:top w:w="0" w:type="dxa"/>
              <w:left w:w="40" w:type="dxa"/>
              <w:bottom w:w="0" w:type="dxa"/>
              <w:right w:w="40" w:type="dxa"/>
            </w:tcMar>
            <w:vAlign w:val="center"/>
          </w:tcPr>
          <w:p w14:paraId="4DB53B2F" w14:textId="77777777" w:rsidR="001C4079" w:rsidRDefault="001C4079">
            <w:pPr>
              <w:widowControl w:val="0"/>
              <w:rPr>
                <w:rFonts w:ascii="Calibri" w:eastAsia="Calibri" w:hAnsi="Calibri" w:cs="Calibri"/>
              </w:rPr>
            </w:pPr>
          </w:p>
        </w:tc>
        <w:tc>
          <w:tcPr>
            <w:tcW w:w="2145" w:type="dxa"/>
            <w:tcBorders>
              <w:top w:val="single" w:sz="4" w:space="0" w:color="CCCCCC"/>
              <w:left w:val="single" w:sz="4" w:space="0" w:color="CCCCCC"/>
              <w:bottom w:val="single" w:sz="12" w:space="0" w:color="000000"/>
              <w:right w:val="single" w:sz="12" w:space="0" w:color="666666"/>
            </w:tcBorders>
            <w:shd w:val="clear" w:color="auto" w:fill="auto"/>
            <w:tcMar>
              <w:top w:w="0" w:type="dxa"/>
              <w:left w:w="40" w:type="dxa"/>
              <w:bottom w:w="0" w:type="dxa"/>
              <w:right w:w="40" w:type="dxa"/>
            </w:tcMar>
            <w:vAlign w:val="center"/>
          </w:tcPr>
          <w:p w14:paraId="3CAC4FF1" w14:textId="77777777" w:rsidR="001C4079" w:rsidRDefault="00000000">
            <w:pPr>
              <w:widowControl w:val="0"/>
              <w:jc w:val="center"/>
              <w:rPr>
                <w:rFonts w:ascii="Calibri" w:eastAsia="Calibri" w:hAnsi="Calibri" w:cs="Calibri"/>
              </w:rPr>
            </w:pPr>
            <w:r>
              <w:rPr>
                <w:rFonts w:ascii="Calibri" w:eastAsia="Calibri" w:hAnsi="Calibri" w:cs="Calibri"/>
                <w:b/>
              </w:rPr>
              <w:t>9.40%</w:t>
            </w:r>
          </w:p>
        </w:tc>
        <w:tc>
          <w:tcPr>
            <w:tcW w:w="2040" w:type="dxa"/>
            <w:tcBorders>
              <w:top w:val="single" w:sz="4" w:space="0" w:color="CCCCCC"/>
              <w:left w:val="single" w:sz="4" w:space="0" w:color="CCCCCC"/>
              <w:bottom w:val="single" w:sz="12" w:space="0" w:color="000000"/>
              <w:right w:val="single" w:sz="12" w:space="0" w:color="000000"/>
            </w:tcBorders>
            <w:shd w:val="clear" w:color="auto" w:fill="auto"/>
            <w:tcMar>
              <w:top w:w="0" w:type="dxa"/>
              <w:left w:w="40" w:type="dxa"/>
              <w:bottom w:w="0" w:type="dxa"/>
              <w:right w:w="40" w:type="dxa"/>
            </w:tcMar>
            <w:vAlign w:val="center"/>
          </w:tcPr>
          <w:p w14:paraId="3983B089" w14:textId="77777777" w:rsidR="001C4079" w:rsidRDefault="00000000">
            <w:pPr>
              <w:widowControl w:val="0"/>
              <w:jc w:val="center"/>
              <w:rPr>
                <w:rFonts w:ascii="Calibri" w:eastAsia="Calibri" w:hAnsi="Calibri" w:cs="Calibri"/>
              </w:rPr>
            </w:pPr>
            <w:r>
              <w:rPr>
                <w:rFonts w:ascii="Calibri" w:eastAsia="Calibri" w:hAnsi="Calibri" w:cs="Calibri"/>
                <w:b/>
              </w:rPr>
              <w:t>9.70%</w:t>
            </w:r>
          </w:p>
        </w:tc>
        <w:tc>
          <w:tcPr>
            <w:tcW w:w="1800" w:type="dxa"/>
            <w:tcBorders>
              <w:top w:val="single" w:sz="4" w:space="0" w:color="CCCCCC"/>
              <w:left w:val="single" w:sz="4" w:space="0" w:color="CCCCCC"/>
              <w:bottom w:val="single" w:sz="12" w:space="0" w:color="000000"/>
              <w:right w:val="single" w:sz="12" w:space="0" w:color="666666"/>
            </w:tcBorders>
            <w:shd w:val="clear" w:color="auto" w:fill="auto"/>
            <w:tcMar>
              <w:top w:w="0" w:type="dxa"/>
              <w:left w:w="40" w:type="dxa"/>
              <w:bottom w:w="0" w:type="dxa"/>
              <w:right w:w="40" w:type="dxa"/>
            </w:tcMar>
            <w:vAlign w:val="center"/>
          </w:tcPr>
          <w:p w14:paraId="0C184566" w14:textId="77777777" w:rsidR="001C4079" w:rsidRDefault="00000000">
            <w:pPr>
              <w:widowControl w:val="0"/>
              <w:jc w:val="center"/>
              <w:rPr>
                <w:rFonts w:ascii="Calibri" w:eastAsia="Calibri" w:hAnsi="Calibri" w:cs="Calibri"/>
              </w:rPr>
            </w:pPr>
            <w:r>
              <w:rPr>
                <w:rFonts w:ascii="Calibri" w:eastAsia="Calibri" w:hAnsi="Calibri" w:cs="Calibri"/>
                <w:b/>
              </w:rPr>
              <w:t>10.30%</w:t>
            </w:r>
          </w:p>
        </w:tc>
      </w:tr>
      <w:tr w:rsidR="001C4079" w14:paraId="0029682B" w14:textId="77777777">
        <w:trPr>
          <w:trHeight w:val="675"/>
        </w:trPr>
        <w:tc>
          <w:tcPr>
            <w:tcW w:w="1185" w:type="dxa"/>
            <w:tcBorders>
              <w:top w:val="single" w:sz="4" w:space="0" w:color="CCCCCC"/>
              <w:left w:val="single" w:sz="4" w:space="0" w:color="CCCCCC"/>
              <w:bottom w:val="single" w:sz="4" w:space="0" w:color="CCCCCC"/>
              <w:right w:val="single" w:sz="12" w:space="0" w:color="000000"/>
            </w:tcBorders>
            <w:shd w:val="clear" w:color="auto" w:fill="auto"/>
            <w:tcMar>
              <w:top w:w="0" w:type="dxa"/>
              <w:left w:w="40" w:type="dxa"/>
              <w:bottom w:w="0" w:type="dxa"/>
              <w:right w:w="40" w:type="dxa"/>
            </w:tcMar>
            <w:vAlign w:val="bottom"/>
          </w:tcPr>
          <w:p w14:paraId="01BB602F" w14:textId="77777777" w:rsidR="001C4079" w:rsidRDefault="00000000">
            <w:pPr>
              <w:widowControl w:val="0"/>
              <w:jc w:val="center"/>
              <w:rPr>
                <w:rFonts w:ascii="Calibri" w:eastAsia="Calibri" w:hAnsi="Calibri" w:cs="Calibri"/>
              </w:rPr>
            </w:pPr>
            <w:r>
              <w:rPr>
                <w:rFonts w:ascii="Calibri" w:eastAsia="Calibri" w:hAnsi="Calibri" w:cs="Calibri"/>
                <w:b/>
              </w:rPr>
              <w:t>Worst Case</w:t>
            </w:r>
          </w:p>
        </w:tc>
        <w:tc>
          <w:tcPr>
            <w:tcW w:w="1035" w:type="dxa"/>
            <w:vMerge/>
            <w:tcBorders>
              <w:top w:val="single" w:sz="4" w:space="0" w:color="CCCCCC"/>
              <w:left w:val="single" w:sz="4" w:space="0" w:color="CCCCCC"/>
              <w:bottom w:val="single" w:sz="4" w:space="0" w:color="000000"/>
              <w:right w:val="single" w:sz="12" w:space="0" w:color="666666"/>
            </w:tcBorders>
            <w:shd w:val="clear" w:color="auto" w:fill="auto"/>
            <w:tcMar>
              <w:top w:w="100" w:type="dxa"/>
              <w:left w:w="100" w:type="dxa"/>
              <w:bottom w:w="100" w:type="dxa"/>
              <w:right w:w="100" w:type="dxa"/>
            </w:tcMar>
          </w:tcPr>
          <w:p w14:paraId="0C65A299" w14:textId="77777777" w:rsidR="001C4079" w:rsidRDefault="001C4079">
            <w:pPr>
              <w:widowControl w:val="0"/>
              <w:rPr>
                <w:rFonts w:ascii="Calibri" w:eastAsia="Calibri" w:hAnsi="Calibri" w:cs="Calibri"/>
              </w:rPr>
            </w:pPr>
          </w:p>
        </w:tc>
        <w:tc>
          <w:tcPr>
            <w:tcW w:w="930" w:type="dxa"/>
            <w:tcBorders>
              <w:top w:val="single" w:sz="4" w:space="0" w:color="CCCCCC"/>
              <w:left w:val="single" w:sz="4" w:space="0" w:color="CCCCCC"/>
              <w:bottom w:val="single" w:sz="12" w:space="0" w:color="666666"/>
              <w:right w:val="single" w:sz="12" w:space="0" w:color="000000"/>
            </w:tcBorders>
            <w:shd w:val="clear" w:color="auto" w:fill="auto"/>
            <w:tcMar>
              <w:top w:w="0" w:type="dxa"/>
              <w:left w:w="40" w:type="dxa"/>
              <w:bottom w:w="0" w:type="dxa"/>
              <w:right w:w="40" w:type="dxa"/>
            </w:tcMar>
            <w:vAlign w:val="center"/>
          </w:tcPr>
          <w:p w14:paraId="321B91EA" w14:textId="77777777" w:rsidR="001C4079" w:rsidRDefault="00000000">
            <w:pPr>
              <w:widowControl w:val="0"/>
              <w:jc w:val="center"/>
              <w:rPr>
                <w:rFonts w:ascii="Calibri" w:eastAsia="Calibri" w:hAnsi="Calibri" w:cs="Calibri"/>
              </w:rPr>
            </w:pPr>
            <w:r>
              <w:rPr>
                <w:rFonts w:ascii="Calibri" w:eastAsia="Calibri" w:hAnsi="Calibri" w:cs="Calibri"/>
                <w:b/>
              </w:rPr>
              <w:t>4.06%</w:t>
            </w:r>
          </w:p>
        </w:tc>
        <w:tc>
          <w:tcPr>
            <w:tcW w:w="2145" w:type="dxa"/>
            <w:tcBorders>
              <w:top w:val="single" w:sz="4" w:space="0" w:color="CCCCCC"/>
              <w:left w:val="single" w:sz="4" w:space="0" w:color="CCCCCC"/>
              <w:bottom w:val="single" w:sz="12" w:space="0" w:color="000000"/>
              <w:right w:val="single" w:sz="12" w:space="0" w:color="000000"/>
            </w:tcBorders>
            <w:shd w:val="clear" w:color="auto" w:fill="auto"/>
            <w:tcMar>
              <w:top w:w="0" w:type="dxa"/>
              <w:left w:w="40" w:type="dxa"/>
              <w:bottom w:w="0" w:type="dxa"/>
              <w:right w:w="40" w:type="dxa"/>
            </w:tcMar>
            <w:vAlign w:val="center"/>
          </w:tcPr>
          <w:p w14:paraId="66B98FAB" w14:textId="77777777" w:rsidR="001C4079" w:rsidRDefault="00000000">
            <w:pPr>
              <w:widowControl w:val="0"/>
              <w:jc w:val="center"/>
              <w:rPr>
                <w:rFonts w:ascii="Calibri" w:eastAsia="Calibri" w:hAnsi="Calibri" w:cs="Calibri"/>
              </w:rPr>
            </w:pPr>
            <w:r>
              <w:rPr>
                <w:rFonts w:ascii="Calibri" w:eastAsia="Calibri" w:hAnsi="Calibri" w:cs="Calibri"/>
                <w:b/>
              </w:rPr>
              <w:t>$ 40.05</w:t>
            </w:r>
          </w:p>
        </w:tc>
        <w:tc>
          <w:tcPr>
            <w:tcW w:w="2040" w:type="dxa"/>
            <w:tcBorders>
              <w:top w:val="single" w:sz="4" w:space="0" w:color="CCCCCC"/>
              <w:left w:val="single" w:sz="4" w:space="0" w:color="CCCCCC"/>
              <w:bottom w:val="single" w:sz="12" w:space="0" w:color="000000"/>
              <w:right w:val="single" w:sz="12" w:space="0" w:color="000000"/>
            </w:tcBorders>
            <w:shd w:val="clear" w:color="auto" w:fill="auto"/>
            <w:tcMar>
              <w:top w:w="0" w:type="dxa"/>
              <w:left w:w="40" w:type="dxa"/>
              <w:bottom w:w="0" w:type="dxa"/>
              <w:right w:w="40" w:type="dxa"/>
            </w:tcMar>
            <w:vAlign w:val="center"/>
          </w:tcPr>
          <w:p w14:paraId="77C9839F" w14:textId="77777777" w:rsidR="001C4079" w:rsidRDefault="00000000">
            <w:pPr>
              <w:widowControl w:val="0"/>
              <w:jc w:val="center"/>
              <w:rPr>
                <w:rFonts w:ascii="Calibri" w:eastAsia="Calibri" w:hAnsi="Calibri" w:cs="Calibri"/>
              </w:rPr>
            </w:pPr>
            <w:r>
              <w:rPr>
                <w:rFonts w:ascii="Calibri" w:eastAsia="Calibri" w:hAnsi="Calibri" w:cs="Calibri"/>
                <w:b/>
              </w:rPr>
              <w:t>$ 38.20</w:t>
            </w:r>
          </w:p>
        </w:tc>
        <w:tc>
          <w:tcPr>
            <w:tcW w:w="1800" w:type="dxa"/>
            <w:tcBorders>
              <w:top w:val="single" w:sz="4" w:space="0" w:color="CCCCCC"/>
              <w:left w:val="single" w:sz="4" w:space="0" w:color="CCCCCC"/>
              <w:bottom w:val="single" w:sz="12" w:space="0" w:color="000000"/>
              <w:right w:val="single" w:sz="12" w:space="0" w:color="000000"/>
            </w:tcBorders>
            <w:shd w:val="clear" w:color="auto" w:fill="auto"/>
            <w:tcMar>
              <w:top w:w="0" w:type="dxa"/>
              <w:left w:w="40" w:type="dxa"/>
              <w:bottom w:w="0" w:type="dxa"/>
              <w:right w:w="40" w:type="dxa"/>
            </w:tcMar>
            <w:vAlign w:val="center"/>
          </w:tcPr>
          <w:p w14:paraId="08CB73E2" w14:textId="77777777" w:rsidR="001C4079" w:rsidRDefault="00000000">
            <w:pPr>
              <w:widowControl w:val="0"/>
              <w:jc w:val="center"/>
              <w:rPr>
                <w:rFonts w:ascii="Calibri" w:eastAsia="Calibri" w:hAnsi="Calibri" w:cs="Calibri"/>
              </w:rPr>
            </w:pPr>
            <w:r>
              <w:rPr>
                <w:rFonts w:ascii="Calibri" w:eastAsia="Calibri" w:hAnsi="Calibri" w:cs="Calibri"/>
                <w:b/>
              </w:rPr>
              <w:t>$ 34.88</w:t>
            </w:r>
          </w:p>
        </w:tc>
      </w:tr>
      <w:tr w:rsidR="001C4079" w14:paraId="13082467" w14:textId="77777777">
        <w:trPr>
          <w:trHeight w:val="675"/>
        </w:trPr>
        <w:tc>
          <w:tcPr>
            <w:tcW w:w="1185" w:type="dxa"/>
            <w:tcBorders>
              <w:top w:val="single" w:sz="4" w:space="0" w:color="CCCCCC"/>
              <w:left w:val="single" w:sz="4" w:space="0" w:color="CCCCCC"/>
              <w:bottom w:val="single" w:sz="4" w:space="0" w:color="CCCCCC"/>
              <w:right w:val="single" w:sz="12" w:space="0" w:color="000000"/>
            </w:tcBorders>
            <w:shd w:val="clear" w:color="auto" w:fill="auto"/>
            <w:tcMar>
              <w:top w:w="0" w:type="dxa"/>
              <w:left w:w="40" w:type="dxa"/>
              <w:bottom w:w="0" w:type="dxa"/>
              <w:right w:w="40" w:type="dxa"/>
            </w:tcMar>
            <w:vAlign w:val="bottom"/>
          </w:tcPr>
          <w:p w14:paraId="4F8DDC89" w14:textId="77777777" w:rsidR="001C4079" w:rsidRDefault="00000000">
            <w:pPr>
              <w:widowControl w:val="0"/>
              <w:jc w:val="center"/>
              <w:rPr>
                <w:rFonts w:ascii="Calibri" w:eastAsia="Calibri" w:hAnsi="Calibri" w:cs="Calibri"/>
              </w:rPr>
            </w:pPr>
            <w:r>
              <w:rPr>
                <w:rFonts w:ascii="Calibri" w:eastAsia="Calibri" w:hAnsi="Calibri" w:cs="Calibri"/>
                <w:b/>
              </w:rPr>
              <w:t>Base Case</w:t>
            </w:r>
          </w:p>
        </w:tc>
        <w:tc>
          <w:tcPr>
            <w:tcW w:w="1035" w:type="dxa"/>
            <w:vMerge/>
            <w:tcBorders>
              <w:top w:val="single" w:sz="4" w:space="0" w:color="CCCCCC"/>
              <w:left w:val="single" w:sz="4" w:space="0" w:color="CCCCCC"/>
              <w:bottom w:val="single" w:sz="4" w:space="0" w:color="000000"/>
              <w:right w:val="single" w:sz="12" w:space="0" w:color="666666"/>
            </w:tcBorders>
            <w:shd w:val="clear" w:color="auto" w:fill="auto"/>
            <w:tcMar>
              <w:top w:w="100" w:type="dxa"/>
              <w:left w:w="100" w:type="dxa"/>
              <w:bottom w:w="100" w:type="dxa"/>
              <w:right w:w="100" w:type="dxa"/>
            </w:tcMar>
          </w:tcPr>
          <w:p w14:paraId="10526657" w14:textId="77777777" w:rsidR="001C4079" w:rsidRDefault="001C4079">
            <w:pPr>
              <w:widowControl w:val="0"/>
              <w:rPr>
                <w:rFonts w:ascii="Calibri" w:eastAsia="Calibri" w:hAnsi="Calibri" w:cs="Calibri"/>
              </w:rPr>
            </w:pPr>
          </w:p>
        </w:tc>
        <w:tc>
          <w:tcPr>
            <w:tcW w:w="930" w:type="dxa"/>
            <w:tcBorders>
              <w:top w:val="single" w:sz="4" w:space="0" w:color="CCCCCC"/>
              <w:left w:val="single" w:sz="4" w:space="0" w:color="CCCCCC"/>
              <w:bottom w:val="single" w:sz="12" w:space="0" w:color="000000"/>
              <w:right w:val="single" w:sz="12" w:space="0" w:color="000000"/>
            </w:tcBorders>
            <w:shd w:val="clear" w:color="auto" w:fill="auto"/>
            <w:tcMar>
              <w:top w:w="0" w:type="dxa"/>
              <w:left w:w="40" w:type="dxa"/>
              <w:bottom w:w="0" w:type="dxa"/>
              <w:right w:w="40" w:type="dxa"/>
            </w:tcMar>
            <w:vAlign w:val="center"/>
          </w:tcPr>
          <w:p w14:paraId="442CCF0D" w14:textId="77777777" w:rsidR="001C4079" w:rsidRDefault="00000000">
            <w:pPr>
              <w:widowControl w:val="0"/>
              <w:jc w:val="center"/>
              <w:rPr>
                <w:rFonts w:ascii="Calibri" w:eastAsia="Calibri" w:hAnsi="Calibri" w:cs="Calibri"/>
              </w:rPr>
            </w:pPr>
            <w:r>
              <w:rPr>
                <w:rFonts w:ascii="Calibri" w:eastAsia="Calibri" w:hAnsi="Calibri" w:cs="Calibri"/>
                <w:b/>
              </w:rPr>
              <w:t>4.56%</w:t>
            </w:r>
          </w:p>
        </w:tc>
        <w:tc>
          <w:tcPr>
            <w:tcW w:w="2145" w:type="dxa"/>
            <w:tcBorders>
              <w:top w:val="single" w:sz="4" w:space="0" w:color="CCCCCC"/>
              <w:left w:val="single" w:sz="4" w:space="0" w:color="CCCCCC"/>
              <w:bottom w:val="single" w:sz="12" w:space="0" w:color="000000"/>
              <w:right w:val="single" w:sz="12" w:space="0" w:color="000000"/>
            </w:tcBorders>
            <w:shd w:val="clear" w:color="auto" w:fill="auto"/>
            <w:tcMar>
              <w:top w:w="0" w:type="dxa"/>
              <w:left w:w="40" w:type="dxa"/>
              <w:bottom w:w="0" w:type="dxa"/>
              <w:right w:w="40" w:type="dxa"/>
            </w:tcMar>
            <w:vAlign w:val="center"/>
          </w:tcPr>
          <w:p w14:paraId="06100F73" w14:textId="77777777" w:rsidR="001C4079" w:rsidRDefault="00000000">
            <w:pPr>
              <w:widowControl w:val="0"/>
              <w:jc w:val="center"/>
              <w:rPr>
                <w:rFonts w:ascii="Calibri" w:eastAsia="Calibri" w:hAnsi="Calibri" w:cs="Calibri"/>
              </w:rPr>
            </w:pPr>
            <w:r>
              <w:rPr>
                <w:rFonts w:ascii="Calibri" w:eastAsia="Calibri" w:hAnsi="Calibri" w:cs="Calibri"/>
                <w:b/>
              </w:rPr>
              <w:t>$ 41.46</w:t>
            </w:r>
          </w:p>
        </w:tc>
        <w:tc>
          <w:tcPr>
            <w:tcW w:w="2040" w:type="dxa"/>
            <w:tcBorders>
              <w:top w:val="single" w:sz="4" w:space="0" w:color="CCCCCC"/>
              <w:left w:val="single" w:sz="4" w:space="0" w:color="CCCCCC"/>
              <w:bottom w:val="single" w:sz="12" w:space="0" w:color="000000"/>
              <w:right w:val="single" w:sz="12" w:space="0" w:color="000000"/>
            </w:tcBorders>
            <w:shd w:val="clear" w:color="auto" w:fill="D8D8D8"/>
            <w:tcMar>
              <w:top w:w="0" w:type="dxa"/>
              <w:left w:w="40" w:type="dxa"/>
              <w:bottom w:w="0" w:type="dxa"/>
              <w:right w:w="40" w:type="dxa"/>
            </w:tcMar>
            <w:vAlign w:val="center"/>
          </w:tcPr>
          <w:p w14:paraId="312D6D92" w14:textId="77777777" w:rsidR="001C4079" w:rsidRDefault="00000000">
            <w:pPr>
              <w:widowControl w:val="0"/>
              <w:jc w:val="center"/>
              <w:rPr>
                <w:rFonts w:ascii="Calibri" w:eastAsia="Calibri" w:hAnsi="Calibri" w:cs="Calibri"/>
              </w:rPr>
            </w:pPr>
            <w:r>
              <w:rPr>
                <w:rFonts w:ascii="Calibri" w:eastAsia="Calibri" w:hAnsi="Calibri" w:cs="Calibri"/>
                <w:b/>
              </w:rPr>
              <w:t>$ 39.31</w:t>
            </w:r>
          </w:p>
        </w:tc>
        <w:tc>
          <w:tcPr>
            <w:tcW w:w="1800" w:type="dxa"/>
            <w:tcBorders>
              <w:top w:val="single" w:sz="4" w:space="0" w:color="CCCCCC"/>
              <w:left w:val="single" w:sz="4" w:space="0" w:color="CCCCCC"/>
              <w:bottom w:val="single" w:sz="12" w:space="0" w:color="000000"/>
              <w:right w:val="single" w:sz="12" w:space="0" w:color="000000"/>
            </w:tcBorders>
            <w:shd w:val="clear" w:color="auto" w:fill="auto"/>
            <w:tcMar>
              <w:top w:w="0" w:type="dxa"/>
              <w:left w:w="40" w:type="dxa"/>
              <w:bottom w:w="0" w:type="dxa"/>
              <w:right w:w="40" w:type="dxa"/>
            </w:tcMar>
            <w:vAlign w:val="center"/>
          </w:tcPr>
          <w:p w14:paraId="36D135C2" w14:textId="77777777" w:rsidR="001C4079" w:rsidRDefault="00000000">
            <w:pPr>
              <w:widowControl w:val="0"/>
              <w:jc w:val="center"/>
              <w:rPr>
                <w:rFonts w:ascii="Calibri" w:eastAsia="Calibri" w:hAnsi="Calibri" w:cs="Calibri"/>
              </w:rPr>
            </w:pPr>
            <w:r>
              <w:rPr>
                <w:rFonts w:ascii="Calibri" w:eastAsia="Calibri" w:hAnsi="Calibri" w:cs="Calibri"/>
                <w:b/>
              </w:rPr>
              <w:t>$ 36.09</w:t>
            </w:r>
          </w:p>
        </w:tc>
      </w:tr>
      <w:tr w:rsidR="001C4079" w14:paraId="301AD268" w14:textId="77777777">
        <w:trPr>
          <w:trHeight w:val="675"/>
        </w:trPr>
        <w:tc>
          <w:tcPr>
            <w:tcW w:w="1185" w:type="dxa"/>
            <w:tcBorders>
              <w:top w:val="single" w:sz="4" w:space="0" w:color="CCCCCC"/>
              <w:left w:val="single" w:sz="4" w:space="0" w:color="CCCCCC"/>
              <w:bottom w:val="single" w:sz="4" w:space="0" w:color="CCCCCC"/>
              <w:right w:val="single" w:sz="12" w:space="0" w:color="000000"/>
            </w:tcBorders>
            <w:shd w:val="clear" w:color="auto" w:fill="auto"/>
            <w:tcMar>
              <w:top w:w="0" w:type="dxa"/>
              <w:left w:w="40" w:type="dxa"/>
              <w:bottom w:w="0" w:type="dxa"/>
              <w:right w:w="40" w:type="dxa"/>
            </w:tcMar>
            <w:vAlign w:val="bottom"/>
          </w:tcPr>
          <w:p w14:paraId="3A693D7D" w14:textId="77777777" w:rsidR="001C4079" w:rsidRDefault="00000000">
            <w:pPr>
              <w:widowControl w:val="0"/>
              <w:jc w:val="center"/>
              <w:rPr>
                <w:rFonts w:ascii="Calibri" w:eastAsia="Calibri" w:hAnsi="Calibri" w:cs="Calibri"/>
              </w:rPr>
            </w:pPr>
            <w:r>
              <w:rPr>
                <w:rFonts w:ascii="Calibri" w:eastAsia="Calibri" w:hAnsi="Calibri" w:cs="Calibri"/>
                <w:b/>
              </w:rPr>
              <w:t>Best Case</w:t>
            </w:r>
          </w:p>
        </w:tc>
        <w:tc>
          <w:tcPr>
            <w:tcW w:w="1035" w:type="dxa"/>
            <w:vMerge/>
            <w:tcBorders>
              <w:top w:val="single" w:sz="4" w:space="0" w:color="CCCCCC"/>
              <w:left w:val="single" w:sz="4" w:space="0" w:color="CCCCCC"/>
              <w:bottom w:val="single" w:sz="4" w:space="0" w:color="000000"/>
              <w:right w:val="single" w:sz="12" w:space="0" w:color="666666"/>
            </w:tcBorders>
            <w:shd w:val="clear" w:color="auto" w:fill="auto"/>
            <w:tcMar>
              <w:top w:w="100" w:type="dxa"/>
              <w:left w:w="100" w:type="dxa"/>
              <w:bottom w:w="100" w:type="dxa"/>
              <w:right w:w="100" w:type="dxa"/>
            </w:tcMar>
          </w:tcPr>
          <w:p w14:paraId="7268B57B" w14:textId="77777777" w:rsidR="001C4079" w:rsidRDefault="001C4079">
            <w:pPr>
              <w:widowControl w:val="0"/>
              <w:rPr>
                <w:rFonts w:ascii="Calibri" w:eastAsia="Calibri" w:hAnsi="Calibri" w:cs="Calibri"/>
              </w:rPr>
            </w:pPr>
          </w:p>
        </w:tc>
        <w:tc>
          <w:tcPr>
            <w:tcW w:w="930" w:type="dxa"/>
            <w:tcBorders>
              <w:top w:val="single" w:sz="4" w:space="0" w:color="CCCCCC"/>
              <w:left w:val="single" w:sz="4" w:space="0" w:color="CCCCCC"/>
              <w:bottom w:val="single" w:sz="12" w:space="0" w:color="666666"/>
              <w:right w:val="single" w:sz="12" w:space="0" w:color="000000"/>
            </w:tcBorders>
            <w:shd w:val="clear" w:color="auto" w:fill="auto"/>
            <w:tcMar>
              <w:top w:w="0" w:type="dxa"/>
              <w:left w:w="40" w:type="dxa"/>
              <w:bottom w:w="0" w:type="dxa"/>
              <w:right w:w="40" w:type="dxa"/>
            </w:tcMar>
            <w:vAlign w:val="center"/>
          </w:tcPr>
          <w:p w14:paraId="36071E0E" w14:textId="77777777" w:rsidR="001C4079" w:rsidRDefault="00000000">
            <w:pPr>
              <w:widowControl w:val="0"/>
              <w:jc w:val="center"/>
              <w:rPr>
                <w:rFonts w:ascii="Calibri" w:eastAsia="Calibri" w:hAnsi="Calibri" w:cs="Calibri"/>
              </w:rPr>
            </w:pPr>
            <w:r>
              <w:rPr>
                <w:rFonts w:ascii="Calibri" w:eastAsia="Calibri" w:hAnsi="Calibri" w:cs="Calibri"/>
                <w:b/>
              </w:rPr>
              <w:t>5.07%</w:t>
            </w:r>
          </w:p>
        </w:tc>
        <w:tc>
          <w:tcPr>
            <w:tcW w:w="2145" w:type="dxa"/>
            <w:tcBorders>
              <w:top w:val="single" w:sz="4" w:space="0" w:color="CCCCCC"/>
              <w:left w:val="single" w:sz="4" w:space="0" w:color="CCCCCC"/>
              <w:bottom w:val="single" w:sz="12" w:space="0" w:color="000000"/>
              <w:right w:val="single" w:sz="12" w:space="0" w:color="000000"/>
            </w:tcBorders>
            <w:shd w:val="clear" w:color="auto" w:fill="auto"/>
            <w:tcMar>
              <w:top w:w="0" w:type="dxa"/>
              <w:left w:w="40" w:type="dxa"/>
              <w:bottom w:w="0" w:type="dxa"/>
              <w:right w:w="40" w:type="dxa"/>
            </w:tcMar>
            <w:vAlign w:val="center"/>
          </w:tcPr>
          <w:p w14:paraId="4A18C7FE" w14:textId="77777777" w:rsidR="001C4079" w:rsidRDefault="00000000">
            <w:pPr>
              <w:widowControl w:val="0"/>
              <w:jc w:val="center"/>
              <w:rPr>
                <w:rFonts w:ascii="Calibri" w:eastAsia="Calibri" w:hAnsi="Calibri" w:cs="Calibri"/>
              </w:rPr>
            </w:pPr>
            <w:r>
              <w:rPr>
                <w:rFonts w:ascii="Calibri" w:eastAsia="Calibri" w:hAnsi="Calibri" w:cs="Calibri"/>
                <w:b/>
              </w:rPr>
              <w:t>$ 42.93</w:t>
            </w:r>
          </w:p>
        </w:tc>
        <w:tc>
          <w:tcPr>
            <w:tcW w:w="2040" w:type="dxa"/>
            <w:tcBorders>
              <w:top w:val="single" w:sz="4" w:space="0" w:color="CCCCCC"/>
              <w:left w:val="single" w:sz="4" w:space="0" w:color="CCCCCC"/>
              <w:bottom w:val="single" w:sz="12" w:space="0" w:color="000000"/>
              <w:right w:val="single" w:sz="12" w:space="0" w:color="000000"/>
            </w:tcBorders>
            <w:shd w:val="clear" w:color="auto" w:fill="auto"/>
            <w:tcMar>
              <w:top w:w="0" w:type="dxa"/>
              <w:left w:w="40" w:type="dxa"/>
              <w:bottom w:w="0" w:type="dxa"/>
              <w:right w:w="40" w:type="dxa"/>
            </w:tcMar>
            <w:vAlign w:val="center"/>
          </w:tcPr>
          <w:p w14:paraId="33BD2B00" w14:textId="77777777" w:rsidR="001C4079" w:rsidRDefault="00000000">
            <w:pPr>
              <w:widowControl w:val="0"/>
              <w:jc w:val="center"/>
              <w:rPr>
                <w:rFonts w:ascii="Calibri" w:eastAsia="Calibri" w:hAnsi="Calibri" w:cs="Calibri"/>
              </w:rPr>
            </w:pPr>
            <w:r>
              <w:rPr>
                <w:rFonts w:ascii="Calibri" w:eastAsia="Calibri" w:hAnsi="Calibri" w:cs="Calibri"/>
                <w:b/>
              </w:rPr>
              <w:t>$ 40.93</w:t>
            </w:r>
          </w:p>
        </w:tc>
        <w:tc>
          <w:tcPr>
            <w:tcW w:w="1800" w:type="dxa"/>
            <w:tcBorders>
              <w:top w:val="single" w:sz="4" w:space="0" w:color="CCCCCC"/>
              <w:left w:val="single" w:sz="4" w:space="0" w:color="CCCCCC"/>
              <w:bottom w:val="single" w:sz="12" w:space="0" w:color="000000"/>
              <w:right w:val="single" w:sz="12" w:space="0" w:color="000000"/>
            </w:tcBorders>
            <w:shd w:val="clear" w:color="auto" w:fill="auto"/>
            <w:tcMar>
              <w:top w:w="0" w:type="dxa"/>
              <w:left w:w="40" w:type="dxa"/>
              <w:bottom w:w="0" w:type="dxa"/>
              <w:right w:w="40" w:type="dxa"/>
            </w:tcMar>
            <w:vAlign w:val="center"/>
          </w:tcPr>
          <w:p w14:paraId="7B275CAA" w14:textId="77777777" w:rsidR="001C4079" w:rsidRDefault="00000000">
            <w:pPr>
              <w:widowControl w:val="0"/>
              <w:jc w:val="center"/>
              <w:rPr>
                <w:rFonts w:ascii="Calibri" w:eastAsia="Calibri" w:hAnsi="Calibri" w:cs="Calibri"/>
              </w:rPr>
            </w:pPr>
            <w:r>
              <w:rPr>
                <w:rFonts w:ascii="Calibri" w:eastAsia="Calibri" w:hAnsi="Calibri" w:cs="Calibri"/>
                <w:b/>
              </w:rPr>
              <w:t>$ 37.35</w:t>
            </w:r>
          </w:p>
        </w:tc>
      </w:tr>
    </w:tbl>
    <w:p w14:paraId="1006A1F2" w14:textId="77777777" w:rsidR="001C4079" w:rsidRDefault="00000000">
      <w:pPr>
        <w:jc w:val="right"/>
        <w:rPr>
          <w:rFonts w:ascii="Calibri" w:eastAsia="Calibri" w:hAnsi="Calibri" w:cs="Calibri"/>
          <w:b/>
        </w:rPr>
      </w:pPr>
      <w:proofErr w:type="gramStart"/>
      <w:r>
        <w:rPr>
          <w:rFonts w:ascii="Calibri" w:eastAsia="Calibri" w:hAnsi="Calibri" w:cs="Calibri"/>
          <w:i/>
        </w:rPr>
        <w:t>Source :</w:t>
      </w:r>
      <w:proofErr w:type="gramEnd"/>
      <w:r>
        <w:rPr>
          <w:rFonts w:ascii="Calibri" w:eastAsia="Calibri" w:hAnsi="Calibri" w:cs="Calibri"/>
          <w:i/>
        </w:rPr>
        <w:t xml:space="preserve"> Own elaboration</w:t>
      </w:r>
    </w:p>
    <w:p w14:paraId="697F834C" w14:textId="77777777" w:rsidR="001C4079" w:rsidRDefault="00000000">
      <w:pPr>
        <w:pStyle w:val="Heading2"/>
      </w:pPr>
      <w:bookmarkStart w:id="30" w:name="_wlr7me35socy" w:colFirst="0" w:colLast="0"/>
      <w:bookmarkEnd w:id="30"/>
      <w:r>
        <w:t xml:space="preserve">Inferences: </w:t>
      </w:r>
    </w:p>
    <w:p w14:paraId="5BDCF843" w14:textId="77777777" w:rsidR="001C4079" w:rsidRDefault="001C4079">
      <w:pPr>
        <w:rPr>
          <w:rFonts w:ascii="Calibri" w:eastAsia="Calibri" w:hAnsi="Calibri" w:cs="Calibri"/>
        </w:rPr>
      </w:pPr>
    </w:p>
    <w:p w14:paraId="472D13A2" w14:textId="77777777" w:rsidR="001C4079" w:rsidRDefault="00000000">
      <w:pPr>
        <w:numPr>
          <w:ilvl w:val="0"/>
          <w:numId w:val="3"/>
        </w:numPr>
        <w:rPr>
          <w:rFonts w:ascii="Calibri" w:eastAsia="Calibri" w:hAnsi="Calibri" w:cs="Calibri"/>
        </w:rPr>
      </w:pPr>
      <w:r>
        <w:rPr>
          <w:rFonts w:ascii="Calibri" w:eastAsia="Calibri" w:hAnsi="Calibri" w:cs="Calibri"/>
        </w:rPr>
        <w:t>As the equity increased in the capital structure, the WACC increased from 8.33 to 8.51%. A higher WACC leads to a lower price in share. This is because the returns are discounted at a higher rate, thereby reducing the present value of the future cash flows.</w:t>
      </w:r>
    </w:p>
    <w:p w14:paraId="2756F9E8" w14:textId="77777777" w:rsidR="001C4079" w:rsidRDefault="00000000">
      <w:pPr>
        <w:numPr>
          <w:ilvl w:val="0"/>
          <w:numId w:val="3"/>
        </w:numPr>
        <w:rPr>
          <w:rFonts w:ascii="Calibri" w:eastAsia="Calibri" w:hAnsi="Calibri" w:cs="Calibri"/>
        </w:rPr>
      </w:pPr>
      <w:r>
        <w:rPr>
          <w:rFonts w:ascii="Calibri" w:eastAsia="Calibri" w:hAnsi="Calibri" w:cs="Calibri"/>
        </w:rPr>
        <w:t xml:space="preserve">The most favourable scenario is at the </w:t>
      </w:r>
      <w:proofErr w:type="gramStart"/>
      <w:r>
        <w:rPr>
          <w:rFonts w:ascii="Calibri" w:eastAsia="Calibri" w:hAnsi="Calibri" w:cs="Calibri"/>
        </w:rPr>
        <w:t>best case</w:t>
      </w:r>
      <w:proofErr w:type="gramEnd"/>
      <w:r>
        <w:rPr>
          <w:rFonts w:ascii="Calibri" w:eastAsia="Calibri" w:hAnsi="Calibri" w:cs="Calibri"/>
        </w:rPr>
        <w:t xml:space="preserve"> revenue growth at 5.07% and the lowest WACC at 8.09% which signifies a higher debt in the capital structure at 44% compared to the base case scenario of 31%.</w:t>
      </w:r>
    </w:p>
    <w:p w14:paraId="4EBDFAC5" w14:textId="77777777" w:rsidR="001C4079" w:rsidRDefault="00000000">
      <w:pPr>
        <w:numPr>
          <w:ilvl w:val="0"/>
          <w:numId w:val="3"/>
        </w:numPr>
        <w:rPr>
          <w:rFonts w:ascii="Calibri" w:eastAsia="Calibri" w:hAnsi="Calibri" w:cs="Calibri"/>
        </w:rPr>
      </w:pPr>
      <w:r>
        <w:rPr>
          <w:rFonts w:ascii="Calibri" w:eastAsia="Calibri" w:hAnsi="Calibri" w:cs="Calibri"/>
        </w:rPr>
        <w:t>As the company aims to reduce its overall debt, currently at 138% of its capital structure, it can maintain a debt level between 36% and 44% to achieve a more optimal WACC.</w:t>
      </w:r>
    </w:p>
    <w:p w14:paraId="694A27F6" w14:textId="77777777" w:rsidR="001C4079" w:rsidRDefault="00000000">
      <w:pPr>
        <w:spacing w:before="240" w:after="240"/>
        <w:jc w:val="center"/>
        <w:rPr>
          <w:rFonts w:ascii="Calibri" w:eastAsia="Calibri" w:hAnsi="Calibri" w:cs="Calibri"/>
          <w:b/>
          <w:sz w:val="36"/>
          <w:szCs w:val="36"/>
        </w:rPr>
      </w:pPr>
      <w:r>
        <w:rPr>
          <w:rFonts w:ascii="Calibri" w:eastAsia="Calibri" w:hAnsi="Calibri" w:cs="Calibri"/>
          <w:noProof/>
        </w:rPr>
        <w:drawing>
          <wp:inline distT="114300" distB="114300" distL="114300" distR="114300" wp14:anchorId="4AC7C12C" wp14:editId="6C4A9843">
            <wp:extent cx="4672013" cy="2880934"/>
            <wp:effectExtent l="0" t="0" r="0" b="0"/>
            <wp:docPr id="1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8"/>
                    <a:srcRect/>
                    <a:stretch>
                      <a:fillRect/>
                    </a:stretch>
                  </pic:blipFill>
                  <pic:spPr>
                    <a:xfrm>
                      <a:off x="0" y="0"/>
                      <a:ext cx="4672013" cy="2880934"/>
                    </a:xfrm>
                    <a:prstGeom prst="rect">
                      <a:avLst/>
                    </a:prstGeom>
                    <a:ln/>
                  </pic:spPr>
                </pic:pic>
              </a:graphicData>
            </a:graphic>
          </wp:inline>
        </w:drawing>
      </w:r>
    </w:p>
    <w:p w14:paraId="5CEC04BF" w14:textId="77777777" w:rsidR="001C4079" w:rsidRDefault="00000000">
      <w:pPr>
        <w:jc w:val="right"/>
        <w:rPr>
          <w:rFonts w:ascii="Calibri" w:eastAsia="Calibri" w:hAnsi="Calibri" w:cs="Calibri"/>
          <w:i/>
        </w:rPr>
      </w:pPr>
      <w:proofErr w:type="gramStart"/>
      <w:r>
        <w:rPr>
          <w:rFonts w:ascii="Calibri" w:eastAsia="Calibri" w:hAnsi="Calibri" w:cs="Calibri"/>
          <w:i/>
        </w:rPr>
        <w:t>Source :</w:t>
      </w:r>
      <w:proofErr w:type="gramEnd"/>
      <w:r>
        <w:rPr>
          <w:rFonts w:ascii="Calibri" w:eastAsia="Calibri" w:hAnsi="Calibri" w:cs="Calibri"/>
          <w:i/>
        </w:rPr>
        <w:t xml:space="preserve"> Own elaboration</w:t>
      </w:r>
    </w:p>
    <w:p w14:paraId="657F014E" w14:textId="77777777" w:rsidR="001C4079" w:rsidRDefault="001C4079">
      <w:pPr>
        <w:jc w:val="right"/>
        <w:rPr>
          <w:rFonts w:ascii="Calibri" w:eastAsia="Calibri" w:hAnsi="Calibri" w:cs="Calibri"/>
          <w:i/>
        </w:rPr>
      </w:pPr>
    </w:p>
    <w:p w14:paraId="5461F915" w14:textId="77777777" w:rsidR="001C4079" w:rsidRDefault="00000000">
      <w:pPr>
        <w:pStyle w:val="Heading1"/>
      </w:pPr>
      <w:bookmarkStart w:id="31" w:name="_fk4wff98jd3b" w:colFirst="0" w:colLast="0"/>
      <w:bookmarkEnd w:id="31"/>
      <w:r>
        <w:t>Reference list</w:t>
      </w:r>
    </w:p>
    <w:p w14:paraId="4D9D7C1C" w14:textId="77777777" w:rsidR="001C4079" w:rsidRDefault="00000000">
      <w:pPr>
        <w:numPr>
          <w:ilvl w:val="0"/>
          <w:numId w:val="4"/>
        </w:numPr>
        <w:spacing w:line="360" w:lineRule="auto"/>
        <w:rPr>
          <w:rFonts w:ascii="Calibri" w:eastAsia="Calibri" w:hAnsi="Calibri" w:cs="Calibri"/>
        </w:rPr>
      </w:pPr>
      <w:r>
        <w:rPr>
          <w:rFonts w:ascii="Calibri" w:eastAsia="Calibri" w:hAnsi="Calibri" w:cs="Calibri"/>
        </w:rPr>
        <w:t>Income Statement, Balance Sheet of Bath and Body Works - Bloomberg</w:t>
      </w:r>
    </w:p>
    <w:p w14:paraId="2DAF2413" w14:textId="77777777" w:rsidR="001C4079" w:rsidRDefault="00000000">
      <w:pPr>
        <w:numPr>
          <w:ilvl w:val="0"/>
          <w:numId w:val="4"/>
        </w:numPr>
        <w:spacing w:line="360" w:lineRule="auto"/>
        <w:rPr>
          <w:rFonts w:ascii="Calibri" w:eastAsia="Calibri" w:hAnsi="Calibri" w:cs="Calibri"/>
        </w:rPr>
      </w:pPr>
      <w:r>
        <w:rPr>
          <w:rFonts w:ascii="Calibri" w:eastAsia="Calibri" w:hAnsi="Calibri" w:cs="Calibri"/>
        </w:rPr>
        <w:t xml:space="preserve">GDP Growth </w:t>
      </w:r>
      <w:proofErr w:type="gramStart"/>
      <w:r>
        <w:rPr>
          <w:rFonts w:ascii="Calibri" w:eastAsia="Calibri" w:hAnsi="Calibri" w:cs="Calibri"/>
        </w:rPr>
        <w:t>Rate :</w:t>
      </w:r>
      <w:proofErr w:type="gramEnd"/>
      <w:r>
        <w:rPr>
          <w:rFonts w:ascii="Calibri" w:eastAsia="Calibri" w:hAnsi="Calibri" w:cs="Calibri"/>
        </w:rPr>
        <w:t xml:space="preserve"> </w:t>
      </w:r>
      <w:hyperlink r:id="rId29">
        <w:r w:rsidR="001C4079">
          <w:rPr>
            <w:rFonts w:ascii="Calibri" w:eastAsia="Calibri" w:hAnsi="Calibri" w:cs="Calibri"/>
          </w:rPr>
          <w:t>https://www.cbo.gov/publication/58957</w:t>
        </w:r>
      </w:hyperlink>
    </w:p>
    <w:p w14:paraId="3307C7F1" w14:textId="77777777" w:rsidR="001C4079" w:rsidRDefault="00000000">
      <w:pPr>
        <w:numPr>
          <w:ilvl w:val="0"/>
          <w:numId w:val="4"/>
        </w:numPr>
        <w:spacing w:line="360" w:lineRule="auto"/>
        <w:rPr>
          <w:rFonts w:ascii="Calibri" w:eastAsia="Calibri" w:hAnsi="Calibri" w:cs="Calibri"/>
        </w:rPr>
      </w:pPr>
      <w:r>
        <w:rPr>
          <w:rFonts w:ascii="Calibri" w:eastAsia="Calibri" w:hAnsi="Calibri" w:cs="Calibri"/>
        </w:rPr>
        <w:t xml:space="preserve">Specialty Retail Industry Growth </w:t>
      </w:r>
      <w:proofErr w:type="gramStart"/>
      <w:r>
        <w:rPr>
          <w:rFonts w:ascii="Calibri" w:eastAsia="Calibri" w:hAnsi="Calibri" w:cs="Calibri"/>
        </w:rPr>
        <w:t>Rate :</w:t>
      </w:r>
      <w:proofErr w:type="gramEnd"/>
      <w:r>
        <w:rPr>
          <w:rFonts w:ascii="Calibri" w:eastAsia="Calibri" w:hAnsi="Calibri" w:cs="Calibri"/>
        </w:rPr>
        <w:t xml:space="preserve"> </w:t>
      </w:r>
      <w:hyperlink r:id="rId30">
        <w:r w:rsidR="001C4079">
          <w:rPr>
            <w:rFonts w:ascii="Calibri" w:eastAsia="Calibri" w:hAnsi="Calibri" w:cs="Calibri"/>
          </w:rPr>
          <w:t>https://csimarket.com/Industry/industry_growth_rates.php?ind=1307</w:t>
        </w:r>
      </w:hyperlink>
    </w:p>
    <w:p w14:paraId="4C8E36A0" w14:textId="77777777" w:rsidR="001C4079" w:rsidRDefault="00000000">
      <w:pPr>
        <w:numPr>
          <w:ilvl w:val="0"/>
          <w:numId w:val="4"/>
        </w:numPr>
        <w:spacing w:line="360" w:lineRule="auto"/>
        <w:rPr>
          <w:rFonts w:ascii="Calibri" w:eastAsia="Calibri" w:hAnsi="Calibri" w:cs="Calibri"/>
        </w:rPr>
      </w:pPr>
      <w:r>
        <w:rPr>
          <w:rFonts w:ascii="Calibri" w:eastAsia="Calibri" w:hAnsi="Calibri" w:cs="Calibri"/>
        </w:rPr>
        <w:t xml:space="preserve">Market Price for calculating P/E </w:t>
      </w:r>
      <w:proofErr w:type="gramStart"/>
      <w:r>
        <w:rPr>
          <w:rFonts w:ascii="Calibri" w:eastAsia="Calibri" w:hAnsi="Calibri" w:cs="Calibri"/>
        </w:rPr>
        <w:t>Multiple :</w:t>
      </w:r>
      <w:proofErr w:type="gramEnd"/>
      <w:r>
        <w:rPr>
          <w:rFonts w:ascii="Calibri" w:eastAsia="Calibri" w:hAnsi="Calibri" w:cs="Calibri"/>
        </w:rPr>
        <w:t xml:space="preserve"> https://finance.yahoo.com/quote/BBWI/history/</w:t>
      </w:r>
    </w:p>
    <w:p w14:paraId="06D27C4F" w14:textId="77777777" w:rsidR="001C4079" w:rsidRDefault="00000000">
      <w:pPr>
        <w:numPr>
          <w:ilvl w:val="0"/>
          <w:numId w:val="4"/>
        </w:numPr>
        <w:spacing w:line="360" w:lineRule="auto"/>
        <w:rPr>
          <w:rFonts w:ascii="Calibri" w:eastAsia="Calibri" w:hAnsi="Calibri" w:cs="Calibri"/>
        </w:rPr>
      </w:pPr>
      <w:r>
        <w:rPr>
          <w:rFonts w:ascii="Calibri" w:eastAsia="Calibri" w:hAnsi="Calibri" w:cs="Calibri"/>
        </w:rPr>
        <w:t xml:space="preserve">Adams, J. (2024). </w:t>
      </w:r>
      <w:r>
        <w:rPr>
          <w:rFonts w:ascii="Calibri" w:eastAsia="Calibri" w:hAnsi="Calibri" w:cs="Calibri"/>
          <w:i/>
        </w:rPr>
        <w:t>Bath &amp; Body Works: My Top Turnaround Stock Going Into 2025</w:t>
      </w:r>
      <w:r>
        <w:rPr>
          <w:rFonts w:ascii="Calibri" w:eastAsia="Calibri" w:hAnsi="Calibri" w:cs="Calibri"/>
        </w:rPr>
        <w:t>. [online] Seeking Alpha. Available at: https://seekingalpha.com/article/4721659-bath-and-body-works-my-top-turnaround-stock-going-into-2025.</w:t>
      </w:r>
    </w:p>
    <w:p w14:paraId="53F7908E" w14:textId="77777777" w:rsidR="001C4079" w:rsidRDefault="00000000">
      <w:pPr>
        <w:numPr>
          <w:ilvl w:val="0"/>
          <w:numId w:val="4"/>
        </w:numPr>
        <w:spacing w:line="360" w:lineRule="auto"/>
        <w:rPr>
          <w:rFonts w:ascii="Calibri" w:eastAsia="Calibri" w:hAnsi="Calibri" w:cs="Calibri"/>
        </w:rPr>
      </w:pPr>
      <w:r>
        <w:rPr>
          <w:rFonts w:ascii="Calibri" w:eastAsia="Calibri" w:hAnsi="Calibri" w:cs="Calibri"/>
        </w:rPr>
        <w:t xml:space="preserve">News Release Archive. (2024). </w:t>
      </w:r>
      <w:r>
        <w:rPr>
          <w:rFonts w:ascii="Calibri" w:eastAsia="Calibri" w:hAnsi="Calibri" w:cs="Calibri"/>
          <w:i/>
        </w:rPr>
        <w:t>Amentum Set to Join S&amp;P 500; Bath &amp; Body Works to Join S&amp;P SmallCap 600</w:t>
      </w:r>
      <w:r>
        <w:rPr>
          <w:rFonts w:ascii="Calibri" w:eastAsia="Calibri" w:hAnsi="Calibri" w:cs="Calibri"/>
        </w:rPr>
        <w:t>. [online] Available at: https://press.spglobal.com/2024-09-24-Amentum-Set-to-Join-S-P-500-Bath-Body-Works-to-Join-S-P-SmallCap-600 [Accessed 6 Oct. 2024].</w:t>
      </w:r>
    </w:p>
    <w:p w14:paraId="5B7177B8" w14:textId="77777777" w:rsidR="001C4079" w:rsidRDefault="00000000">
      <w:pPr>
        <w:numPr>
          <w:ilvl w:val="0"/>
          <w:numId w:val="4"/>
        </w:numPr>
        <w:spacing w:line="360" w:lineRule="auto"/>
        <w:rPr>
          <w:rFonts w:ascii="Calibri" w:eastAsia="Calibri" w:hAnsi="Calibri" w:cs="Calibri"/>
        </w:rPr>
      </w:pPr>
      <w:r>
        <w:rPr>
          <w:rFonts w:ascii="Calibri" w:eastAsia="Calibri" w:hAnsi="Calibri" w:cs="Calibri"/>
        </w:rPr>
        <w:t xml:space="preserve">www.sec.gov. (n.d.). </w:t>
      </w:r>
      <w:r>
        <w:rPr>
          <w:rFonts w:ascii="Calibri" w:eastAsia="Calibri" w:hAnsi="Calibri" w:cs="Calibri"/>
          <w:i/>
        </w:rPr>
        <w:t>EDGAR Entity Landing Page</w:t>
      </w:r>
      <w:r>
        <w:rPr>
          <w:rFonts w:ascii="Calibri" w:eastAsia="Calibri" w:hAnsi="Calibri" w:cs="Calibri"/>
        </w:rPr>
        <w:t>. [online] Available at: https://www.sec.gov/edgar/browse/?CIK=701985&amp;owner=exclude.</w:t>
      </w:r>
    </w:p>
    <w:p w14:paraId="2B0AA968" w14:textId="77777777" w:rsidR="001C4079" w:rsidRDefault="00000000">
      <w:pPr>
        <w:numPr>
          <w:ilvl w:val="0"/>
          <w:numId w:val="4"/>
        </w:numPr>
        <w:spacing w:line="360" w:lineRule="auto"/>
        <w:rPr>
          <w:rFonts w:ascii="Calibri" w:eastAsia="Calibri" w:hAnsi="Calibri" w:cs="Calibri"/>
        </w:rPr>
      </w:pPr>
      <w:r>
        <w:rPr>
          <w:rFonts w:ascii="Calibri" w:eastAsia="Calibri" w:hAnsi="Calibri" w:cs="Calibri"/>
        </w:rPr>
        <w:t xml:space="preserve">Yahoo Finance. (2023). </w:t>
      </w:r>
      <w:r>
        <w:rPr>
          <w:rFonts w:ascii="Calibri" w:eastAsia="Calibri" w:hAnsi="Calibri" w:cs="Calibri"/>
          <w:i/>
        </w:rPr>
        <w:t>Newsweek Names Bath &amp; Body Works to List of America’s Best Loyalty Programs</w:t>
      </w:r>
      <w:r>
        <w:rPr>
          <w:rFonts w:ascii="Calibri" w:eastAsia="Calibri" w:hAnsi="Calibri" w:cs="Calibri"/>
        </w:rPr>
        <w:t>. [online] Available at: https://finance.yahoo.com/news/newsweek-names-bath-body-works-143000136.html.</w:t>
      </w:r>
    </w:p>
    <w:p w14:paraId="5311D345" w14:textId="77777777" w:rsidR="001C4079" w:rsidRDefault="00000000">
      <w:pPr>
        <w:numPr>
          <w:ilvl w:val="0"/>
          <w:numId w:val="4"/>
        </w:numPr>
        <w:spacing w:line="360" w:lineRule="auto"/>
        <w:rPr>
          <w:rFonts w:ascii="Calibri" w:eastAsia="Calibri" w:hAnsi="Calibri" w:cs="Calibri"/>
        </w:rPr>
      </w:pPr>
      <w:r>
        <w:rPr>
          <w:rFonts w:ascii="Calibri" w:eastAsia="Calibri" w:hAnsi="Calibri" w:cs="Calibri"/>
        </w:rPr>
        <w:t xml:space="preserve">Bath &amp; Body Works (2023a). </w:t>
      </w:r>
      <w:r>
        <w:rPr>
          <w:rFonts w:ascii="Calibri" w:eastAsia="Calibri" w:hAnsi="Calibri" w:cs="Calibri"/>
          <w:i/>
        </w:rPr>
        <w:t>About Us - Impacts Through Fragrance</w:t>
      </w:r>
      <w:r>
        <w:rPr>
          <w:rFonts w:ascii="Calibri" w:eastAsia="Calibri" w:hAnsi="Calibri" w:cs="Calibri"/>
        </w:rPr>
        <w:t>. [online] Bath &amp; Body Works, Inc. Available at: https://www.bbwinc.com/about-us.</w:t>
      </w:r>
    </w:p>
    <w:p w14:paraId="6DE2EBC2" w14:textId="77777777" w:rsidR="001C4079" w:rsidRDefault="00000000">
      <w:pPr>
        <w:numPr>
          <w:ilvl w:val="0"/>
          <w:numId w:val="4"/>
        </w:numPr>
        <w:spacing w:line="360" w:lineRule="auto"/>
        <w:rPr>
          <w:rFonts w:ascii="Calibri" w:eastAsia="Calibri" w:hAnsi="Calibri" w:cs="Calibri"/>
        </w:rPr>
      </w:pPr>
      <w:r>
        <w:rPr>
          <w:rFonts w:ascii="Calibri" w:eastAsia="Calibri" w:hAnsi="Calibri" w:cs="Calibri"/>
        </w:rPr>
        <w:t xml:space="preserve">Bath &amp; Body Works (2023b). </w:t>
      </w:r>
      <w:r>
        <w:rPr>
          <w:rFonts w:ascii="Calibri" w:eastAsia="Calibri" w:hAnsi="Calibri" w:cs="Calibri"/>
          <w:i/>
        </w:rPr>
        <w:t>Annual Reports | Bath &amp; Body Works, Inc.</w:t>
      </w:r>
      <w:r>
        <w:rPr>
          <w:rFonts w:ascii="Calibri" w:eastAsia="Calibri" w:hAnsi="Calibri" w:cs="Calibri"/>
        </w:rPr>
        <w:t xml:space="preserve"> [online] Bath &amp; Body Works, Inc. Available at: https://investors.bbwinc.com/financial-reporting/annual-reports.</w:t>
      </w:r>
    </w:p>
    <w:p w14:paraId="357B6EAF" w14:textId="77777777" w:rsidR="001C4079" w:rsidRDefault="00000000">
      <w:pPr>
        <w:numPr>
          <w:ilvl w:val="0"/>
          <w:numId w:val="4"/>
        </w:numPr>
        <w:spacing w:line="360" w:lineRule="auto"/>
        <w:rPr>
          <w:rFonts w:ascii="Calibri" w:eastAsia="Calibri" w:hAnsi="Calibri" w:cs="Calibri"/>
        </w:rPr>
      </w:pPr>
      <w:r>
        <w:rPr>
          <w:rFonts w:ascii="Calibri" w:eastAsia="Calibri" w:hAnsi="Calibri" w:cs="Calibri"/>
        </w:rPr>
        <w:t xml:space="preserve">Bath &amp; </w:t>
      </w:r>
      <w:proofErr w:type="spellStart"/>
      <w:r>
        <w:rPr>
          <w:rFonts w:ascii="Calibri" w:eastAsia="Calibri" w:hAnsi="Calibri" w:cs="Calibri"/>
        </w:rPr>
        <w:t>BodyWorks</w:t>
      </w:r>
      <w:proofErr w:type="spellEnd"/>
      <w:r>
        <w:rPr>
          <w:rFonts w:ascii="Calibri" w:eastAsia="Calibri" w:hAnsi="Calibri" w:cs="Calibri"/>
        </w:rPr>
        <w:t xml:space="preserve"> (2021a). </w:t>
      </w:r>
      <w:r>
        <w:rPr>
          <w:rFonts w:ascii="Calibri" w:eastAsia="Calibri" w:hAnsi="Calibri" w:cs="Calibri"/>
          <w:i/>
        </w:rPr>
        <w:t>Bath &amp; Body Works, Inc. Completes Separation of Victoria’s Secret | Bath &amp; Body Works, Inc.</w:t>
      </w:r>
      <w:r>
        <w:rPr>
          <w:rFonts w:ascii="Calibri" w:eastAsia="Calibri" w:hAnsi="Calibri" w:cs="Calibri"/>
        </w:rPr>
        <w:t xml:space="preserve"> [online] Bath &amp; Body Works, Inc. Available at: https://investors.bbwinc.com/news-releases/news-release-details/bath-body-works-inc-completes-separation-victorias-secret.</w:t>
      </w:r>
    </w:p>
    <w:p w14:paraId="5B51F721" w14:textId="77777777" w:rsidR="001C4079" w:rsidRDefault="00000000">
      <w:pPr>
        <w:numPr>
          <w:ilvl w:val="0"/>
          <w:numId w:val="4"/>
        </w:numPr>
        <w:spacing w:line="360" w:lineRule="auto"/>
        <w:rPr>
          <w:rFonts w:ascii="Calibri" w:eastAsia="Calibri" w:hAnsi="Calibri" w:cs="Calibri"/>
        </w:rPr>
      </w:pPr>
      <w:r>
        <w:rPr>
          <w:rFonts w:ascii="Calibri" w:eastAsia="Calibri" w:hAnsi="Calibri" w:cs="Calibri"/>
        </w:rPr>
        <w:t xml:space="preserve">Bath &amp; </w:t>
      </w:r>
      <w:proofErr w:type="spellStart"/>
      <w:r>
        <w:rPr>
          <w:rFonts w:ascii="Calibri" w:eastAsia="Calibri" w:hAnsi="Calibri" w:cs="Calibri"/>
        </w:rPr>
        <w:t>BodyWorks</w:t>
      </w:r>
      <w:proofErr w:type="spellEnd"/>
      <w:r>
        <w:rPr>
          <w:rFonts w:ascii="Calibri" w:eastAsia="Calibri" w:hAnsi="Calibri" w:cs="Calibri"/>
        </w:rPr>
        <w:t xml:space="preserve"> (2021b). </w:t>
      </w:r>
      <w:r>
        <w:rPr>
          <w:rFonts w:ascii="Calibri" w:eastAsia="Calibri" w:hAnsi="Calibri" w:cs="Calibri"/>
          <w:i/>
        </w:rPr>
        <w:t>L Brands, Inc. Board Approves Separation of Victoria’s Secret &amp; Co. and Corporate Name Change to Bath &amp; Body Works, Inc. | Bath &amp; Body Works, Inc.</w:t>
      </w:r>
      <w:r>
        <w:rPr>
          <w:rFonts w:ascii="Calibri" w:eastAsia="Calibri" w:hAnsi="Calibri" w:cs="Calibri"/>
        </w:rPr>
        <w:t xml:space="preserve"> [online] Bath &amp; Body Works, Inc. Available at: https://bbwinc.gcs-web.com/news-releases/news-release-details/l-brands-inc-board-approves-separation-victorias-secret-co-and.</w:t>
      </w:r>
    </w:p>
    <w:p w14:paraId="728298BB" w14:textId="77777777" w:rsidR="001C4079" w:rsidRDefault="00000000">
      <w:pPr>
        <w:numPr>
          <w:ilvl w:val="0"/>
          <w:numId w:val="4"/>
        </w:numPr>
        <w:spacing w:line="360" w:lineRule="auto"/>
        <w:rPr>
          <w:rFonts w:ascii="Calibri" w:eastAsia="Calibri" w:hAnsi="Calibri" w:cs="Calibri"/>
        </w:rPr>
      </w:pPr>
      <w:proofErr w:type="gramStart"/>
      <w:r>
        <w:rPr>
          <w:rFonts w:ascii="Calibri" w:eastAsia="Calibri" w:hAnsi="Calibri" w:cs="Calibri"/>
        </w:rPr>
        <w:t>Smith ,</w:t>
      </w:r>
      <w:proofErr w:type="gramEnd"/>
      <w:r>
        <w:rPr>
          <w:rFonts w:ascii="Calibri" w:eastAsia="Calibri" w:hAnsi="Calibri" w:cs="Calibri"/>
        </w:rPr>
        <w:t xml:space="preserve"> P. (2022). </w:t>
      </w:r>
      <w:r>
        <w:rPr>
          <w:rFonts w:ascii="Calibri" w:eastAsia="Calibri" w:hAnsi="Calibri" w:cs="Calibri"/>
          <w:i/>
        </w:rPr>
        <w:t>Topic: Limited Brands</w:t>
      </w:r>
      <w:r>
        <w:rPr>
          <w:rFonts w:ascii="Calibri" w:eastAsia="Calibri" w:hAnsi="Calibri" w:cs="Calibri"/>
        </w:rPr>
        <w:t>. [online] Statista. Available at: https://www.statista.com/topics/2260/limited-brands/#:~:text=Limited%20Brands%20(L%20Brands)%20was [Accessed 18 Sep. 2024].</w:t>
      </w:r>
    </w:p>
    <w:p w14:paraId="172A45C8" w14:textId="77777777" w:rsidR="001C4079" w:rsidRDefault="00000000">
      <w:pPr>
        <w:numPr>
          <w:ilvl w:val="0"/>
          <w:numId w:val="4"/>
        </w:numPr>
        <w:spacing w:line="360" w:lineRule="auto"/>
        <w:rPr>
          <w:rFonts w:ascii="Calibri" w:eastAsia="Calibri" w:hAnsi="Calibri" w:cs="Calibri"/>
        </w:rPr>
      </w:pPr>
      <w:r>
        <w:rPr>
          <w:rFonts w:ascii="Calibri" w:eastAsia="Calibri" w:hAnsi="Calibri" w:cs="Calibri"/>
        </w:rPr>
        <w:t xml:space="preserve">Weiker, J. (2021). </w:t>
      </w:r>
      <w:r>
        <w:rPr>
          <w:rFonts w:ascii="Calibri" w:eastAsia="Calibri" w:hAnsi="Calibri" w:cs="Calibri"/>
          <w:i/>
        </w:rPr>
        <w:t>Timeline: Columbus retail legend Leslie H. Wexner, his life from The Limited to L Brands</w:t>
      </w:r>
      <w:r>
        <w:rPr>
          <w:rFonts w:ascii="Calibri" w:eastAsia="Calibri" w:hAnsi="Calibri" w:cs="Calibri"/>
        </w:rPr>
        <w:t>. [online] The Columbus Dispatch. Available at: https://eu.dispatch.com/story/business/2021/03/18/timeline-columbus-retail-legend-leslie-les-wexner-limited-l-brands/4746539001/ [Accessed 19 Sep. 2024].</w:t>
      </w:r>
    </w:p>
    <w:p w14:paraId="4BC3C945" w14:textId="77777777" w:rsidR="001C4079" w:rsidRDefault="00000000">
      <w:pPr>
        <w:pStyle w:val="Heading3"/>
        <w:keepNext w:val="0"/>
        <w:keepLines w:val="0"/>
        <w:numPr>
          <w:ilvl w:val="0"/>
          <w:numId w:val="4"/>
        </w:numPr>
        <w:spacing w:before="0" w:after="0"/>
        <w:rPr>
          <w:b w:val="0"/>
          <w:sz w:val="22"/>
          <w:szCs w:val="22"/>
        </w:rPr>
      </w:pPr>
      <w:bookmarkStart w:id="32" w:name="_akt6nmssjceq" w:colFirst="0" w:colLast="0"/>
      <w:bookmarkEnd w:id="32"/>
      <w:r>
        <w:rPr>
          <w:b w:val="0"/>
          <w:sz w:val="22"/>
          <w:szCs w:val="22"/>
        </w:rPr>
        <w:t xml:space="preserve">A. Damodaran (2002). “Investment </w:t>
      </w:r>
      <w:proofErr w:type="gramStart"/>
      <w:r>
        <w:rPr>
          <w:b w:val="0"/>
          <w:sz w:val="22"/>
          <w:szCs w:val="22"/>
        </w:rPr>
        <w:t>Valuation :Tools</w:t>
      </w:r>
      <w:proofErr w:type="gramEnd"/>
      <w:r>
        <w:rPr>
          <w:b w:val="0"/>
          <w:sz w:val="22"/>
          <w:szCs w:val="22"/>
        </w:rPr>
        <w:t xml:space="preserve"> and Techniques for Determining the Value of Any Asset.”</w:t>
      </w:r>
    </w:p>
    <w:p w14:paraId="310D3E13" w14:textId="77777777" w:rsidR="001C4079" w:rsidRDefault="00000000">
      <w:pPr>
        <w:pStyle w:val="Heading3"/>
        <w:keepNext w:val="0"/>
        <w:keepLines w:val="0"/>
        <w:numPr>
          <w:ilvl w:val="0"/>
          <w:numId w:val="4"/>
        </w:numPr>
        <w:spacing w:before="0"/>
        <w:rPr>
          <w:b w:val="0"/>
          <w:sz w:val="22"/>
          <w:szCs w:val="22"/>
        </w:rPr>
      </w:pPr>
      <w:bookmarkStart w:id="33" w:name="_m3av5rkiqmte" w:colFirst="0" w:colLast="0"/>
      <w:bookmarkEnd w:id="33"/>
      <w:r>
        <w:rPr>
          <w:b w:val="0"/>
          <w:sz w:val="22"/>
          <w:szCs w:val="22"/>
        </w:rPr>
        <w:t xml:space="preserve">Bath &amp; Body Works. (2024) </w:t>
      </w:r>
      <w:r>
        <w:rPr>
          <w:b w:val="0"/>
          <w:i/>
          <w:sz w:val="22"/>
          <w:szCs w:val="22"/>
        </w:rPr>
        <w:t>Bath &amp; Body Works reports fourth quarter and full year 2023 results</w:t>
      </w:r>
      <w:r>
        <w:rPr>
          <w:b w:val="0"/>
          <w:sz w:val="22"/>
          <w:szCs w:val="22"/>
        </w:rPr>
        <w:t>. Available at:</w:t>
      </w:r>
      <w:hyperlink r:id="rId31">
        <w:r w:rsidR="001C4079">
          <w:rPr>
            <w:b w:val="0"/>
            <w:sz w:val="22"/>
            <w:szCs w:val="22"/>
          </w:rPr>
          <w:t xml:space="preserve"> </w:t>
        </w:r>
      </w:hyperlink>
      <w:hyperlink r:id="rId32">
        <w:r w:rsidR="001C4079">
          <w:rPr>
            <w:b w:val="0"/>
            <w:sz w:val="22"/>
            <w:szCs w:val="22"/>
          </w:rPr>
          <w:t>https://investors.bbwinc.com/news-releases/news-release-details/bath-body-works-reports-fourth-quarter-and-full-year-2023</w:t>
        </w:r>
      </w:hyperlink>
      <w:r>
        <w:rPr>
          <w:b w:val="0"/>
          <w:sz w:val="22"/>
          <w:szCs w:val="22"/>
        </w:rPr>
        <w:t xml:space="preserve"> (Accessed: 4 October 2024).</w:t>
      </w:r>
    </w:p>
    <w:sectPr w:rsidR="001C4079">
      <w:headerReference w:type="default" r:id="rId33"/>
      <w:footerReference w:type="default" r:id="rId34"/>
      <w:headerReference w:type="first" r:id="rId35"/>
      <w:footerReference w:type="first" r:id="rId36"/>
      <w:pgSz w:w="11909" w:h="16834"/>
      <w:pgMar w:top="1440" w:right="1440" w:bottom="1440" w:left="144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D096315" w14:textId="77777777" w:rsidR="00871A3D" w:rsidRDefault="00871A3D">
      <w:pPr>
        <w:spacing w:line="240" w:lineRule="auto"/>
      </w:pPr>
      <w:r>
        <w:separator/>
      </w:r>
    </w:p>
  </w:endnote>
  <w:endnote w:type="continuationSeparator" w:id="0">
    <w:p w14:paraId="0849963F" w14:textId="77777777" w:rsidR="00871A3D" w:rsidRDefault="00871A3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942ACD64-395A-48E6-9C5F-3B90389F920F}"/>
    <w:embedBold r:id="rId2" w:fontKey="{A62D878E-69D9-41BA-9F2D-DCBA9897F753}"/>
    <w:embedItalic r:id="rId3" w:fontKey="{F7904972-EB9A-4179-8BDE-E77192C67BC8}"/>
  </w:font>
  <w:font w:name="Caveat">
    <w:charset w:val="00"/>
    <w:family w:val="auto"/>
    <w:pitch w:val="default"/>
    <w:embedRegular r:id="rId4" w:fontKey="{67837A51-08A1-4FC1-A0F1-187684401395}"/>
  </w:font>
  <w:font w:name="Caveat SemiBold">
    <w:charset w:val="00"/>
    <w:family w:val="auto"/>
    <w:pitch w:val="default"/>
    <w:embedRegular r:id="rId5" w:fontKey="{891B9845-EDC5-417A-8A8B-655E20BFC420}"/>
  </w:font>
  <w:font w:name="Cambria Math">
    <w:panose1 w:val="02040503050406030204"/>
    <w:charset w:val="00"/>
    <w:family w:val="roman"/>
    <w:pitch w:val="variable"/>
    <w:sig w:usb0="E00006FF" w:usb1="420024FF" w:usb2="02000000" w:usb3="00000000" w:csb0="0000019F" w:csb1="00000000"/>
    <w:embedRegular r:id="rId6" w:fontKey="{977D8263-ADC1-4285-AA39-204DE622213C}"/>
    <w:embedItalic r:id="rId7" w:fontKey="{4E61F936-31B0-46FC-B5FD-72476A2B82A7}"/>
  </w:font>
  <w:font w:name="Mangal">
    <w:panose1 w:val="00000400000000000000"/>
    <w:charset w:val="00"/>
    <w:family w:val="roman"/>
    <w:pitch w:val="variable"/>
    <w:sig w:usb0="00008003" w:usb1="00000000" w:usb2="00000000" w:usb3="00000000" w:csb0="00000001" w:csb1="00000000"/>
    <w:embedRegular r:id="rId8" w:fontKey="{D7CF699D-CBA3-46CA-A579-BF484C783859}"/>
  </w:font>
  <w:font w:name="Cambria">
    <w:panose1 w:val="02040503050406030204"/>
    <w:charset w:val="00"/>
    <w:family w:val="roman"/>
    <w:pitch w:val="variable"/>
    <w:sig w:usb0="E00006FF" w:usb1="420024FF" w:usb2="02000000" w:usb3="00000000" w:csb0="0000019F" w:csb1="00000000"/>
    <w:embedRegular r:id="rId9" w:fontKey="{CC955664-1C06-4C09-BAB7-5506D2B58A12}"/>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80B2EA" w14:textId="77777777" w:rsidR="001C4079" w:rsidRDefault="00000000">
    <w:r>
      <w:pict w14:anchorId="688E9012">
        <v:rect id="_x0000_i1026" style="width:0;height:1.5pt" o:hralign="center" o:hrstd="t" o:hr="t" fillcolor="#a0a0a0" stroked="f"/>
      </w:pict>
    </w:r>
    <w:r>
      <w:fldChar w:fldCharType="begin"/>
    </w:r>
    <w:r>
      <w:instrText>PAGE</w:instrText>
    </w:r>
    <w:r>
      <w:fldChar w:fldCharType="separate"/>
    </w:r>
    <w:r w:rsidR="00E71FEB">
      <w:rPr>
        <w:noProof/>
      </w:rPr>
      <w:t>2</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E707AB7" w14:textId="77777777" w:rsidR="001C4079" w:rsidRDefault="00000000">
    <w:pPr>
      <w:jc w:val="right"/>
    </w:pPr>
    <w:r>
      <w:fldChar w:fldCharType="begin"/>
    </w:r>
    <w:r>
      <w:instrText>PAGE</w:instrText>
    </w:r>
    <w:r>
      <w:fldChar w:fldCharType="separate"/>
    </w:r>
    <w:r w:rsidR="00E71FEB">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CCEB5D8" w14:textId="77777777" w:rsidR="00871A3D" w:rsidRDefault="00871A3D">
      <w:pPr>
        <w:spacing w:line="240" w:lineRule="auto"/>
      </w:pPr>
      <w:r>
        <w:separator/>
      </w:r>
    </w:p>
  </w:footnote>
  <w:footnote w:type="continuationSeparator" w:id="0">
    <w:p w14:paraId="12452598" w14:textId="77777777" w:rsidR="00871A3D" w:rsidRDefault="00871A3D">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2BE3A0F" w14:textId="77777777" w:rsidR="001C4079" w:rsidRDefault="00000000">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UCD Michael </w:t>
    </w:r>
    <w:proofErr w:type="gramStart"/>
    <w:r>
      <w:rPr>
        <w:rFonts w:ascii="Times New Roman" w:eastAsia="Times New Roman" w:hAnsi="Times New Roman" w:cs="Times New Roman"/>
        <w:sz w:val="20"/>
        <w:szCs w:val="20"/>
      </w:rPr>
      <w:t xml:space="preserve">Smurfit  </w:t>
    </w:r>
    <w:r>
      <w:rPr>
        <w:rFonts w:ascii="Times New Roman" w:eastAsia="Times New Roman" w:hAnsi="Times New Roman" w:cs="Times New Roman"/>
        <w:sz w:val="20"/>
        <w:szCs w:val="20"/>
      </w:rPr>
      <w:tab/>
    </w:r>
    <w:proofErr w:type="gramEnd"/>
    <w:r>
      <w:rPr>
        <w:rFonts w:ascii="Times New Roman" w:eastAsia="Times New Roman" w:hAnsi="Times New Roman" w:cs="Times New Roman"/>
        <w:sz w:val="20"/>
        <w:szCs w:val="20"/>
      </w:rPr>
      <w:tab/>
    </w:r>
    <w:r>
      <w:rPr>
        <w:rFonts w:ascii="Times New Roman" w:eastAsia="Times New Roman" w:hAnsi="Times New Roman" w:cs="Times New Roman"/>
        <w:sz w:val="20"/>
        <w:szCs w:val="20"/>
      </w:rPr>
      <w:tab/>
      <w:t xml:space="preserve">Financial Analysis </w:t>
    </w:r>
    <w:r>
      <w:rPr>
        <w:noProof/>
      </w:rPr>
      <w:drawing>
        <wp:anchor distT="114300" distB="114300" distL="114300" distR="114300" simplePos="0" relativeHeight="251658240" behindDoc="0" locked="0" layoutInCell="1" hidden="0" allowOverlap="1" wp14:anchorId="24CCA261" wp14:editId="597E35E2">
          <wp:simplePos x="0" y="0"/>
          <wp:positionH relativeFrom="column">
            <wp:posOffset>5378775</wp:posOffset>
          </wp:positionH>
          <wp:positionV relativeFrom="paragraph">
            <wp:posOffset>-171449</wp:posOffset>
          </wp:positionV>
          <wp:extent cx="280988" cy="417684"/>
          <wp:effectExtent l="0" t="0" r="0" b="0"/>
          <wp:wrapSquare wrapText="bothSides" distT="114300" distB="114300" distL="114300" distR="114300"/>
          <wp:docPr id="1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
                  <a:srcRect/>
                  <a:stretch>
                    <a:fillRect/>
                  </a:stretch>
                </pic:blipFill>
                <pic:spPr>
                  <a:xfrm>
                    <a:off x="0" y="0"/>
                    <a:ext cx="280988" cy="417684"/>
                  </a:xfrm>
                  <a:prstGeom prst="rect">
                    <a:avLst/>
                  </a:prstGeom>
                  <a:ln/>
                </pic:spPr>
              </pic:pic>
            </a:graphicData>
          </a:graphic>
        </wp:anchor>
      </w:drawing>
    </w:r>
  </w:p>
  <w:p w14:paraId="16C636FB" w14:textId="77777777" w:rsidR="001C4079" w:rsidRDefault="00000000">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Graduate Business School </w:t>
    </w:r>
    <w:r>
      <w:rPr>
        <w:rFonts w:ascii="Times New Roman" w:eastAsia="Times New Roman" w:hAnsi="Times New Roman" w:cs="Times New Roman"/>
        <w:sz w:val="20"/>
        <w:szCs w:val="20"/>
      </w:rPr>
      <w:tab/>
    </w:r>
    <w:r>
      <w:rPr>
        <w:rFonts w:ascii="Times New Roman" w:eastAsia="Times New Roman" w:hAnsi="Times New Roman" w:cs="Times New Roman"/>
        <w:sz w:val="20"/>
        <w:szCs w:val="20"/>
      </w:rPr>
      <w:tab/>
    </w:r>
    <w:r>
      <w:rPr>
        <w:rFonts w:ascii="Times New Roman" w:eastAsia="Times New Roman" w:hAnsi="Times New Roman" w:cs="Times New Roman"/>
        <w:sz w:val="20"/>
        <w:szCs w:val="20"/>
      </w:rPr>
      <w:tab/>
      <w:t xml:space="preserve">    Autumn 2024</w:t>
    </w:r>
    <w:r>
      <w:pict w14:anchorId="59E6065A">
        <v:rect id="_x0000_i1025" style="width:0;height:1.5pt" o:hralign="center" o:hrstd="t" o:hr="t" fillcolor="#a0a0a0" stroked="f"/>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BCBA9AC" w14:textId="77777777" w:rsidR="001C4079" w:rsidRDefault="001C4079"/>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352BB4"/>
    <w:multiLevelType w:val="multilevel"/>
    <w:tmpl w:val="B1F0E5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A8F3385"/>
    <w:multiLevelType w:val="multilevel"/>
    <w:tmpl w:val="626C380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BB54CE6"/>
    <w:multiLevelType w:val="multilevel"/>
    <w:tmpl w:val="D60638A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160A2383"/>
    <w:multiLevelType w:val="multilevel"/>
    <w:tmpl w:val="3D2ACE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6B43C3E"/>
    <w:multiLevelType w:val="multilevel"/>
    <w:tmpl w:val="C75A49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363D0CF9"/>
    <w:multiLevelType w:val="multilevel"/>
    <w:tmpl w:val="A65EEE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3FB833D1"/>
    <w:multiLevelType w:val="multilevel"/>
    <w:tmpl w:val="2F9E4B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60001B64"/>
    <w:multiLevelType w:val="multilevel"/>
    <w:tmpl w:val="1B5055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6AAC0AAE"/>
    <w:multiLevelType w:val="multilevel"/>
    <w:tmpl w:val="CD9EDB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71C27C04"/>
    <w:multiLevelType w:val="multilevel"/>
    <w:tmpl w:val="0F103D6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725035D4"/>
    <w:multiLevelType w:val="multilevel"/>
    <w:tmpl w:val="70ACEE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10637813">
    <w:abstractNumId w:val="5"/>
  </w:num>
  <w:num w:numId="2" w16cid:durableId="408649365">
    <w:abstractNumId w:val="1"/>
  </w:num>
  <w:num w:numId="3" w16cid:durableId="1543446042">
    <w:abstractNumId w:val="9"/>
  </w:num>
  <w:num w:numId="4" w16cid:durableId="1375230267">
    <w:abstractNumId w:val="2"/>
  </w:num>
  <w:num w:numId="5" w16cid:durableId="2104254907">
    <w:abstractNumId w:val="0"/>
  </w:num>
  <w:num w:numId="6" w16cid:durableId="1483542548">
    <w:abstractNumId w:val="10"/>
  </w:num>
  <w:num w:numId="7" w16cid:durableId="1889217920">
    <w:abstractNumId w:val="8"/>
  </w:num>
  <w:num w:numId="8" w16cid:durableId="1553955874">
    <w:abstractNumId w:val="3"/>
  </w:num>
  <w:num w:numId="9" w16cid:durableId="1935359899">
    <w:abstractNumId w:val="4"/>
  </w:num>
  <w:num w:numId="10" w16cid:durableId="1761103138">
    <w:abstractNumId w:val="7"/>
  </w:num>
  <w:num w:numId="11" w16cid:durableId="179995085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C4079"/>
    <w:rsid w:val="00177A29"/>
    <w:rsid w:val="001C4079"/>
    <w:rsid w:val="00270EC0"/>
    <w:rsid w:val="002D75AC"/>
    <w:rsid w:val="00334243"/>
    <w:rsid w:val="0037438B"/>
    <w:rsid w:val="00390EDB"/>
    <w:rsid w:val="003C5558"/>
    <w:rsid w:val="004074A6"/>
    <w:rsid w:val="005215EF"/>
    <w:rsid w:val="0054346F"/>
    <w:rsid w:val="00596599"/>
    <w:rsid w:val="0061143D"/>
    <w:rsid w:val="00717E71"/>
    <w:rsid w:val="007279FB"/>
    <w:rsid w:val="00871A3D"/>
    <w:rsid w:val="009B38DE"/>
    <w:rsid w:val="00C21048"/>
    <w:rsid w:val="00C24952"/>
    <w:rsid w:val="00D0209A"/>
    <w:rsid w:val="00D664BE"/>
    <w:rsid w:val="00DF002E"/>
    <w:rsid w:val="00E71FEB"/>
    <w:rsid w:val="00E90555"/>
    <w:rsid w:val="00F54687"/>
    <w:rsid w:val="00F7391F"/>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B26749B"/>
  <w15:docId w15:val="{B455CBBC-6BDF-4A90-8880-0EA91343C7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GB" w:eastAsia="en-IN" w:bidi="hi-IN"/>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240" w:after="240"/>
      <w:jc w:val="both"/>
      <w:outlineLvl w:val="0"/>
    </w:pPr>
    <w:rPr>
      <w:rFonts w:ascii="Calibri" w:eastAsia="Calibri" w:hAnsi="Calibri" w:cs="Calibri"/>
      <w:b/>
      <w:sz w:val="30"/>
      <w:szCs w:val="30"/>
      <w:u w:val="single"/>
    </w:rPr>
  </w:style>
  <w:style w:type="paragraph" w:styleId="Heading2">
    <w:name w:val="heading 2"/>
    <w:basedOn w:val="Normal"/>
    <w:next w:val="Normal"/>
    <w:uiPriority w:val="9"/>
    <w:unhideWhenUsed/>
    <w:qFormat/>
    <w:pPr>
      <w:keepNext/>
      <w:keepLines/>
      <w:spacing w:before="240" w:after="240"/>
      <w:jc w:val="both"/>
      <w:outlineLvl w:val="1"/>
    </w:pPr>
    <w:rPr>
      <w:rFonts w:ascii="Calibri" w:eastAsia="Calibri" w:hAnsi="Calibri" w:cs="Calibri"/>
      <w:b/>
      <w:sz w:val="25"/>
      <w:szCs w:val="25"/>
      <w:u w:val="single"/>
    </w:rPr>
  </w:style>
  <w:style w:type="paragraph" w:styleId="Heading3">
    <w:name w:val="heading 3"/>
    <w:basedOn w:val="Normal"/>
    <w:next w:val="Normal"/>
    <w:uiPriority w:val="9"/>
    <w:unhideWhenUsed/>
    <w:qFormat/>
    <w:pPr>
      <w:keepNext/>
      <w:keepLines/>
      <w:spacing w:before="240" w:after="240"/>
      <w:jc w:val="both"/>
      <w:outlineLvl w:val="2"/>
    </w:pPr>
    <w:rPr>
      <w:rFonts w:ascii="Calibri" w:eastAsia="Calibri" w:hAnsi="Calibri" w:cs="Calibri"/>
      <w:b/>
      <w:sz w:val="24"/>
      <w:szCs w:val="24"/>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paragraph" w:styleId="NormalWeb">
    <w:name w:val="Normal (Web)"/>
    <w:basedOn w:val="Normal"/>
    <w:uiPriority w:val="99"/>
    <w:semiHidden/>
    <w:unhideWhenUsed/>
    <w:rsid w:val="009B38DE"/>
    <w:pPr>
      <w:spacing w:before="100" w:beforeAutospacing="1" w:after="100" w:afterAutospacing="1" w:line="240" w:lineRule="auto"/>
    </w:pPr>
    <w:rPr>
      <w:rFonts w:ascii="Times New Roman" w:eastAsia="Times New Roman" w:hAnsi="Times New Roman" w:cs="Times New Roman"/>
      <w:sz w:val="24"/>
      <w:szCs w:val="24"/>
      <w:lang w:val="en-IN"/>
    </w:rPr>
  </w:style>
  <w:style w:type="character" w:styleId="Emphasis">
    <w:name w:val="Emphasis"/>
    <w:basedOn w:val="DefaultParagraphFont"/>
    <w:uiPriority w:val="20"/>
    <w:qFormat/>
    <w:rsid w:val="009B38DE"/>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719499">
      <w:bodyDiv w:val="1"/>
      <w:marLeft w:val="0"/>
      <w:marRight w:val="0"/>
      <w:marTop w:val="0"/>
      <w:marBottom w:val="0"/>
      <w:divBdr>
        <w:top w:val="none" w:sz="0" w:space="0" w:color="auto"/>
        <w:left w:val="none" w:sz="0" w:space="0" w:color="auto"/>
        <w:bottom w:val="none" w:sz="0" w:space="0" w:color="auto"/>
        <w:right w:val="none" w:sz="0" w:space="0" w:color="auto"/>
      </w:divBdr>
    </w:div>
    <w:div w:id="164322486">
      <w:bodyDiv w:val="1"/>
      <w:marLeft w:val="0"/>
      <w:marRight w:val="0"/>
      <w:marTop w:val="0"/>
      <w:marBottom w:val="0"/>
      <w:divBdr>
        <w:top w:val="none" w:sz="0" w:space="0" w:color="auto"/>
        <w:left w:val="none" w:sz="0" w:space="0" w:color="auto"/>
        <w:bottom w:val="none" w:sz="0" w:space="0" w:color="auto"/>
        <w:right w:val="none" w:sz="0" w:space="0" w:color="auto"/>
      </w:divBdr>
    </w:div>
    <w:div w:id="235867163">
      <w:bodyDiv w:val="1"/>
      <w:marLeft w:val="0"/>
      <w:marRight w:val="0"/>
      <w:marTop w:val="0"/>
      <w:marBottom w:val="0"/>
      <w:divBdr>
        <w:top w:val="none" w:sz="0" w:space="0" w:color="auto"/>
        <w:left w:val="none" w:sz="0" w:space="0" w:color="auto"/>
        <w:bottom w:val="none" w:sz="0" w:space="0" w:color="auto"/>
        <w:right w:val="none" w:sz="0" w:space="0" w:color="auto"/>
      </w:divBdr>
    </w:div>
    <w:div w:id="354308377">
      <w:bodyDiv w:val="1"/>
      <w:marLeft w:val="0"/>
      <w:marRight w:val="0"/>
      <w:marTop w:val="0"/>
      <w:marBottom w:val="0"/>
      <w:divBdr>
        <w:top w:val="none" w:sz="0" w:space="0" w:color="auto"/>
        <w:left w:val="none" w:sz="0" w:space="0" w:color="auto"/>
        <w:bottom w:val="none" w:sz="0" w:space="0" w:color="auto"/>
        <w:right w:val="none" w:sz="0" w:space="0" w:color="auto"/>
      </w:divBdr>
    </w:div>
    <w:div w:id="359354822">
      <w:bodyDiv w:val="1"/>
      <w:marLeft w:val="0"/>
      <w:marRight w:val="0"/>
      <w:marTop w:val="0"/>
      <w:marBottom w:val="0"/>
      <w:divBdr>
        <w:top w:val="none" w:sz="0" w:space="0" w:color="auto"/>
        <w:left w:val="none" w:sz="0" w:space="0" w:color="auto"/>
        <w:bottom w:val="none" w:sz="0" w:space="0" w:color="auto"/>
        <w:right w:val="none" w:sz="0" w:space="0" w:color="auto"/>
      </w:divBdr>
    </w:div>
    <w:div w:id="440346391">
      <w:bodyDiv w:val="1"/>
      <w:marLeft w:val="0"/>
      <w:marRight w:val="0"/>
      <w:marTop w:val="0"/>
      <w:marBottom w:val="0"/>
      <w:divBdr>
        <w:top w:val="none" w:sz="0" w:space="0" w:color="auto"/>
        <w:left w:val="none" w:sz="0" w:space="0" w:color="auto"/>
        <w:bottom w:val="none" w:sz="0" w:space="0" w:color="auto"/>
        <w:right w:val="none" w:sz="0" w:space="0" w:color="auto"/>
      </w:divBdr>
    </w:div>
    <w:div w:id="599028237">
      <w:bodyDiv w:val="1"/>
      <w:marLeft w:val="0"/>
      <w:marRight w:val="0"/>
      <w:marTop w:val="0"/>
      <w:marBottom w:val="0"/>
      <w:divBdr>
        <w:top w:val="none" w:sz="0" w:space="0" w:color="auto"/>
        <w:left w:val="none" w:sz="0" w:space="0" w:color="auto"/>
        <w:bottom w:val="none" w:sz="0" w:space="0" w:color="auto"/>
        <w:right w:val="none" w:sz="0" w:space="0" w:color="auto"/>
      </w:divBdr>
    </w:div>
    <w:div w:id="600450219">
      <w:bodyDiv w:val="1"/>
      <w:marLeft w:val="0"/>
      <w:marRight w:val="0"/>
      <w:marTop w:val="0"/>
      <w:marBottom w:val="0"/>
      <w:divBdr>
        <w:top w:val="none" w:sz="0" w:space="0" w:color="auto"/>
        <w:left w:val="none" w:sz="0" w:space="0" w:color="auto"/>
        <w:bottom w:val="none" w:sz="0" w:space="0" w:color="auto"/>
        <w:right w:val="none" w:sz="0" w:space="0" w:color="auto"/>
      </w:divBdr>
    </w:div>
    <w:div w:id="753287302">
      <w:bodyDiv w:val="1"/>
      <w:marLeft w:val="0"/>
      <w:marRight w:val="0"/>
      <w:marTop w:val="0"/>
      <w:marBottom w:val="0"/>
      <w:divBdr>
        <w:top w:val="none" w:sz="0" w:space="0" w:color="auto"/>
        <w:left w:val="none" w:sz="0" w:space="0" w:color="auto"/>
        <w:bottom w:val="none" w:sz="0" w:space="0" w:color="auto"/>
        <w:right w:val="none" w:sz="0" w:space="0" w:color="auto"/>
      </w:divBdr>
    </w:div>
    <w:div w:id="959066573">
      <w:bodyDiv w:val="1"/>
      <w:marLeft w:val="0"/>
      <w:marRight w:val="0"/>
      <w:marTop w:val="0"/>
      <w:marBottom w:val="0"/>
      <w:divBdr>
        <w:top w:val="none" w:sz="0" w:space="0" w:color="auto"/>
        <w:left w:val="none" w:sz="0" w:space="0" w:color="auto"/>
        <w:bottom w:val="none" w:sz="0" w:space="0" w:color="auto"/>
        <w:right w:val="none" w:sz="0" w:space="0" w:color="auto"/>
      </w:divBdr>
    </w:div>
    <w:div w:id="1102068140">
      <w:bodyDiv w:val="1"/>
      <w:marLeft w:val="0"/>
      <w:marRight w:val="0"/>
      <w:marTop w:val="0"/>
      <w:marBottom w:val="0"/>
      <w:divBdr>
        <w:top w:val="none" w:sz="0" w:space="0" w:color="auto"/>
        <w:left w:val="none" w:sz="0" w:space="0" w:color="auto"/>
        <w:bottom w:val="none" w:sz="0" w:space="0" w:color="auto"/>
        <w:right w:val="none" w:sz="0" w:space="0" w:color="auto"/>
      </w:divBdr>
    </w:div>
    <w:div w:id="1149781316">
      <w:bodyDiv w:val="1"/>
      <w:marLeft w:val="0"/>
      <w:marRight w:val="0"/>
      <w:marTop w:val="0"/>
      <w:marBottom w:val="0"/>
      <w:divBdr>
        <w:top w:val="none" w:sz="0" w:space="0" w:color="auto"/>
        <w:left w:val="none" w:sz="0" w:space="0" w:color="auto"/>
        <w:bottom w:val="none" w:sz="0" w:space="0" w:color="auto"/>
        <w:right w:val="none" w:sz="0" w:space="0" w:color="auto"/>
      </w:divBdr>
    </w:div>
    <w:div w:id="1197619465">
      <w:bodyDiv w:val="1"/>
      <w:marLeft w:val="0"/>
      <w:marRight w:val="0"/>
      <w:marTop w:val="0"/>
      <w:marBottom w:val="0"/>
      <w:divBdr>
        <w:top w:val="none" w:sz="0" w:space="0" w:color="auto"/>
        <w:left w:val="none" w:sz="0" w:space="0" w:color="auto"/>
        <w:bottom w:val="none" w:sz="0" w:space="0" w:color="auto"/>
        <w:right w:val="none" w:sz="0" w:space="0" w:color="auto"/>
      </w:divBdr>
    </w:div>
    <w:div w:id="1251429243">
      <w:bodyDiv w:val="1"/>
      <w:marLeft w:val="0"/>
      <w:marRight w:val="0"/>
      <w:marTop w:val="0"/>
      <w:marBottom w:val="0"/>
      <w:divBdr>
        <w:top w:val="none" w:sz="0" w:space="0" w:color="auto"/>
        <w:left w:val="none" w:sz="0" w:space="0" w:color="auto"/>
        <w:bottom w:val="none" w:sz="0" w:space="0" w:color="auto"/>
        <w:right w:val="none" w:sz="0" w:space="0" w:color="auto"/>
      </w:divBdr>
    </w:div>
    <w:div w:id="1308974068">
      <w:bodyDiv w:val="1"/>
      <w:marLeft w:val="0"/>
      <w:marRight w:val="0"/>
      <w:marTop w:val="0"/>
      <w:marBottom w:val="0"/>
      <w:divBdr>
        <w:top w:val="none" w:sz="0" w:space="0" w:color="auto"/>
        <w:left w:val="none" w:sz="0" w:space="0" w:color="auto"/>
        <w:bottom w:val="none" w:sz="0" w:space="0" w:color="auto"/>
        <w:right w:val="none" w:sz="0" w:space="0" w:color="auto"/>
      </w:divBdr>
    </w:div>
    <w:div w:id="1360467217">
      <w:bodyDiv w:val="1"/>
      <w:marLeft w:val="0"/>
      <w:marRight w:val="0"/>
      <w:marTop w:val="0"/>
      <w:marBottom w:val="0"/>
      <w:divBdr>
        <w:top w:val="none" w:sz="0" w:space="0" w:color="auto"/>
        <w:left w:val="none" w:sz="0" w:space="0" w:color="auto"/>
        <w:bottom w:val="none" w:sz="0" w:space="0" w:color="auto"/>
        <w:right w:val="none" w:sz="0" w:space="0" w:color="auto"/>
      </w:divBdr>
    </w:div>
    <w:div w:id="1361780763">
      <w:bodyDiv w:val="1"/>
      <w:marLeft w:val="0"/>
      <w:marRight w:val="0"/>
      <w:marTop w:val="0"/>
      <w:marBottom w:val="0"/>
      <w:divBdr>
        <w:top w:val="none" w:sz="0" w:space="0" w:color="auto"/>
        <w:left w:val="none" w:sz="0" w:space="0" w:color="auto"/>
        <w:bottom w:val="none" w:sz="0" w:space="0" w:color="auto"/>
        <w:right w:val="none" w:sz="0" w:space="0" w:color="auto"/>
      </w:divBdr>
    </w:div>
    <w:div w:id="1380473025">
      <w:bodyDiv w:val="1"/>
      <w:marLeft w:val="0"/>
      <w:marRight w:val="0"/>
      <w:marTop w:val="0"/>
      <w:marBottom w:val="0"/>
      <w:divBdr>
        <w:top w:val="none" w:sz="0" w:space="0" w:color="auto"/>
        <w:left w:val="none" w:sz="0" w:space="0" w:color="auto"/>
        <w:bottom w:val="none" w:sz="0" w:space="0" w:color="auto"/>
        <w:right w:val="none" w:sz="0" w:space="0" w:color="auto"/>
      </w:divBdr>
    </w:div>
    <w:div w:id="1661301561">
      <w:bodyDiv w:val="1"/>
      <w:marLeft w:val="0"/>
      <w:marRight w:val="0"/>
      <w:marTop w:val="0"/>
      <w:marBottom w:val="0"/>
      <w:divBdr>
        <w:top w:val="none" w:sz="0" w:space="0" w:color="auto"/>
        <w:left w:val="none" w:sz="0" w:space="0" w:color="auto"/>
        <w:bottom w:val="none" w:sz="0" w:space="0" w:color="auto"/>
        <w:right w:val="none" w:sz="0" w:space="0" w:color="auto"/>
      </w:divBdr>
    </w:div>
    <w:div w:id="1701198667">
      <w:bodyDiv w:val="1"/>
      <w:marLeft w:val="0"/>
      <w:marRight w:val="0"/>
      <w:marTop w:val="0"/>
      <w:marBottom w:val="0"/>
      <w:divBdr>
        <w:top w:val="none" w:sz="0" w:space="0" w:color="auto"/>
        <w:left w:val="none" w:sz="0" w:space="0" w:color="auto"/>
        <w:bottom w:val="none" w:sz="0" w:space="0" w:color="auto"/>
        <w:right w:val="none" w:sz="0" w:space="0" w:color="auto"/>
      </w:divBdr>
    </w:div>
    <w:div w:id="1702168706">
      <w:bodyDiv w:val="1"/>
      <w:marLeft w:val="0"/>
      <w:marRight w:val="0"/>
      <w:marTop w:val="0"/>
      <w:marBottom w:val="0"/>
      <w:divBdr>
        <w:top w:val="none" w:sz="0" w:space="0" w:color="auto"/>
        <w:left w:val="none" w:sz="0" w:space="0" w:color="auto"/>
        <w:bottom w:val="none" w:sz="0" w:space="0" w:color="auto"/>
        <w:right w:val="none" w:sz="0" w:space="0" w:color="auto"/>
      </w:divBdr>
    </w:div>
    <w:div w:id="1733649406">
      <w:bodyDiv w:val="1"/>
      <w:marLeft w:val="0"/>
      <w:marRight w:val="0"/>
      <w:marTop w:val="0"/>
      <w:marBottom w:val="0"/>
      <w:divBdr>
        <w:top w:val="none" w:sz="0" w:space="0" w:color="auto"/>
        <w:left w:val="none" w:sz="0" w:space="0" w:color="auto"/>
        <w:bottom w:val="none" w:sz="0" w:space="0" w:color="auto"/>
        <w:right w:val="none" w:sz="0" w:space="0" w:color="auto"/>
      </w:divBdr>
    </w:div>
    <w:div w:id="1812595913">
      <w:bodyDiv w:val="1"/>
      <w:marLeft w:val="0"/>
      <w:marRight w:val="0"/>
      <w:marTop w:val="0"/>
      <w:marBottom w:val="0"/>
      <w:divBdr>
        <w:top w:val="none" w:sz="0" w:space="0" w:color="auto"/>
        <w:left w:val="none" w:sz="0" w:space="0" w:color="auto"/>
        <w:bottom w:val="none" w:sz="0" w:space="0" w:color="auto"/>
        <w:right w:val="none" w:sz="0" w:space="0" w:color="auto"/>
      </w:divBdr>
    </w:div>
    <w:div w:id="1829520854">
      <w:bodyDiv w:val="1"/>
      <w:marLeft w:val="0"/>
      <w:marRight w:val="0"/>
      <w:marTop w:val="0"/>
      <w:marBottom w:val="0"/>
      <w:divBdr>
        <w:top w:val="none" w:sz="0" w:space="0" w:color="auto"/>
        <w:left w:val="none" w:sz="0" w:space="0" w:color="auto"/>
        <w:bottom w:val="none" w:sz="0" w:space="0" w:color="auto"/>
        <w:right w:val="none" w:sz="0" w:space="0" w:color="auto"/>
      </w:divBdr>
    </w:div>
    <w:div w:id="1838958323">
      <w:bodyDiv w:val="1"/>
      <w:marLeft w:val="0"/>
      <w:marRight w:val="0"/>
      <w:marTop w:val="0"/>
      <w:marBottom w:val="0"/>
      <w:divBdr>
        <w:top w:val="none" w:sz="0" w:space="0" w:color="auto"/>
        <w:left w:val="none" w:sz="0" w:space="0" w:color="auto"/>
        <w:bottom w:val="none" w:sz="0" w:space="0" w:color="auto"/>
        <w:right w:val="none" w:sz="0" w:space="0" w:color="auto"/>
      </w:divBdr>
    </w:div>
    <w:div w:id="1949698588">
      <w:bodyDiv w:val="1"/>
      <w:marLeft w:val="0"/>
      <w:marRight w:val="0"/>
      <w:marTop w:val="0"/>
      <w:marBottom w:val="0"/>
      <w:divBdr>
        <w:top w:val="none" w:sz="0" w:space="0" w:color="auto"/>
        <w:left w:val="none" w:sz="0" w:space="0" w:color="auto"/>
        <w:bottom w:val="none" w:sz="0" w:space="0" w:color="auto"/>
        <w:right w:val="none" w:sz="0" w:space="0" w:color="auto"/>
      </w:divBdr>
    </w:div>
    <w:div w:id="211139476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footer" Target="footer1.xml"/><Relationship Id="rId7" Type="http://schemas.openxmlformats.org/officeDocument/2006/relationships/image" Target="media/image1.png"/><Relationship Id="rId12" Type="http://schemas.openxmlformats.org/officeDocument/2006/relationships/image" Target="media/image6.jp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header" Target="header1.xml"/><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hyperlink" Target="https://www.cbo.gov/publication/58957"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hyperlink" Target="https://investors.bbwinc.com/news-releases/news-release-details/bath-body-works-reports-fourth-quarter-and-full-year-2023" TargetMode="External"/><Relationship Id="rId37"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footer" Target="footer2.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hyperlink" Target="https://investors.bbwinc.com/news-releases/news-release-details/bath-body-works-reports-fourth-quarter-and-full-year-2023"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hyperlink" Target="https://csimarket.com/Industry/industry_growth_rates.php?ind=1307" TargetMode="External"/><Relationship Id="rId35" Type="http://schemas.openxmlformats.org/officeDocument/2006/relationships/header" Target="header2.xml"/><Relationship Id="rId8" Type="http://schemas.openxmlformats.org/officeDocument/2006/relationships/image" Target="media/image2.png"/><Relationship Id="rId3" Type="http://schemas.openxmlformats.org/officeDocument/2006/relationships/settings" Target="setting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361</TotalTime>
  <Pages>23</Pages>
  <Words>4295</Words>
  <Characters>24485</Characters>
  <Application>Microsoft Office Word</Application>
  <DocSecurity>0</DocSecurity>
  <Lines>204</Lines>
  <Paragraphs>57</Paragraphs>
  <ScaleCrop>false</ScaleCrop>
  <HeadingPairs>
    <vt:vector size="4" baseType="variant">
      <vt:variant>
        <vt:lpstr>Title</vt:lpstr>
      </vt:variant>
      <vt:variant>
        <vt:i4>1</vt:i4>
      </vt:variant>
      <vt:variant>
        <vt:lpstr>Headings</vt:lpstr>
      </vt:variant>
      <vt:variant>
        <vt:i4>33</vt:i4>
      </vt:variant>
    </vt:vector>
  </HeadingPairs>
  <TitlesOfParts>
    <vt:vector size="34" baseType="lpstr">
      <vt:lpstr/>
      <vt:lpstr>Introduction</vt:lpstr>
      <vt:lpstr>Data Collection  </vt:lpstr>
      <vt:lpstr>        Data Source </vt:lpstr>
      <vt:lpstr>    GROWTH STRATEGIES</vt:lpstr>
      <vt:lpstr>    POTENTIAL RISKS: </vt:lpstr>
      <vt:lpstr>    ACCOUNTING STANDARDS</vt:lpstr>
      <vt:lpstr>    INDUSTRY OVERVIEW:</vt:lpstr>
      <vt:lpstr>    COMPETITIVE POSITIONING</vt:lpstr>
      <vt:lpstr>FINANCIAL ANALYSIS</vt:lpstr>
      <vt:lpstr/>
      <vt:lpstr>VALUATION</vt:lpstr>
      <vt:lpstr>FORECASTING:</vt:lpstr>
      <vt:lpstr>    Revenue Growth </vt:lpstr>
      <vt:lpstr>    WACC - Weighted Average Cost of Capital </vt:lpstr>
      <vt:lpstr>    Interest expense </vt:lpstr>
      <vt:lpstr>    Capex and Depreciation</vt:lpstr>
      <vt:lpstr>    Cost of Sales and Operating Expenses </vt:lpstr>
      <vt:lpstr>    Tax Rate </vt:lpstr>
      <vt:lpstr>    Non-Operating Expenses : </vt:lpstr>
      <vt:lpstr/>
      <vt:lpstr/>
      <vt:lpstr/>
      <vt:lpstr/>
      <vt:lpstr/>
      <vt:lpstr/>
      <vt:lpstr/>
      <vt:lpstr/>
      <vt:lpstr>SCENARIO &amp; SENSITIVITY ANALYSIS</vt:lpstr>
      <vt:lpstr>    Components used as variables:</vt:lpstr>
      <vt:lpstr>    Inferences: </vt:lpstr>
      <vt:lpstr>Reference list</vt:lpstr>
      <vt:lpstr>        A. Damodaran (2002). “Investment Valuation :Tools and Techniques for Determining</vt:lpstr>
      <vt:lpstr>        Bath &amp; Body Works. (2024) Bath &amp; Body Works reports fourth quarter and full year</vt:lpstr>
    </vt:vector>
  </TitlesOfParts>
  <Company/>
  <LinksUpToDate>false</LinksUpToDate>
  <CharactersWithSpaces>28723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Aditya Suhane</cp:lastModifiedBy>
  <cp:revision>4</cp:revision>
  <dcterms:created xsi:type="dcterms:W3CDTF">2024-12-17T23:37:00Z</dcterms:created>
  <dcterms:modified xsi:type="dcterms:W3CDTF">2024-12-18T20:15:00Z</dcterms:modified>
</cp:coreProperties>
</file>